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CF190C">
        <w:rPr>
          <w:b/>
          <w:sz w:val="24"/>
          <w:szCs w:val="24"/>
          <w:lang w:val="kk-KZ"/>
        </w:rPr>
        <w:t>4</w:t>
      </w:r>
      <w:r w:rsidR="00826C46">
        <w:rPr>
          <w:b/>
          <w:sz w:val="24"/>
          <w:szCs w:val="24"/>
          <w:lang w:val="kk-KZ"/>
        </w:rPr>
        <w:t>5</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26C46">
        <w:rPr>
          <w:b/>
          <w:bCs/>
          <w:color w:val="000000"/>
          <w:sz w:val="24"/>
          <w:szCs w:val="24"/>
        </w:rPr>
        <w:t>09</w:t>
      </w:r>
      <w:r w:rsidR="00EB65B2" w:rsidRPr="00E44520">
        <w:rPr>
          <w:b/>
          <w:bCs/>
          <w:sz w:val="24"/>
          <w:szCs w:val="24"/>
        </w:rPr>
        <w:t>.</w:t>
      </w:r>
      <w:r w:rsidR="00CF190C">
        <w:rPr>
          <w:b/>
          <w:bCs/>
          <w:sz w:val="24"/>
          <w:szCs w:val="24"/>
          <w:lang w:val="kk-KZ"/>
        </w:rPr>
        <w:t>1</w:t>
      </w:r>
      <w:r w:rsidR="00826C46">
        <w:rPr>
          <w:b/>
          <w:bCs/>
          <w:sz w:val="24"/>
          <w:szCs w:val="24"/>
          <w:lang w:val="kk-KZ"/>
        </w:rPr>
        <w:t>1</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121"/>
        <w:gridCol w:w="6225"/>
        <w:gridCol w:w="710"/>
        <w:gridCol w:w="710"/>
        <w:gridCol w:w="1130"/>
        <w:gridCol w:w="1134"/>
        <w:gridCol w:w="1414"/>
        <w:gridCol w:w="1802"/>
      </w:tblGrid>
      <w:tr w:rsidR="00826C46" w:rsidRPr="00DA4DBA" w:rsidTr="00204312">
        <w:trPr>
          <w:jc w:val="center"/>
        </w:trPr>
        <w:tc>
          <w:tcPr>
            <w:tcW w:w="212" w:type="pct"/>
            <w:vAlign w:val="center"/>
          </w:tcPr>
          <w:p w:rsidR="00826C46" w:rsidRPr="00DA4DBA" w:rsidRDefault="00826C46" w:rsidP="00204312">
            <w:pPr>
              <w:jc w:val="center"/>
            </w:pPr>
            <w:r w:rsidRPr="00DA4DBA">
              <w:t>№ лота</w:t>
            </w:r>
          </w:p>
        </w:tc>
        <w:tc>
          <w:tcPr>
            <w:tcW w:w="666" w:type="pct"/>
            <w:vAlign w:val="center"/>
          </w:tcPr>
          <w:p w:rsidR="00826C46" w:rsidRPr="00DA4DBA" w:rsidRDefault="00826C46" w:rsidP="00204312">
            <w:pPr>
              <w:jc w:val="center"/>
            </w:pPr>
            <w:r w:rsidRPr="00DA4DBA">
              <w:t>Наименование</w:t>
            </w:r>
          </w:p>
        </w:tc>
        <w:tc>
          <w:tcPr>
            <w:tcW w:w="1955" w:type="pct"/>
            <w:vAlign w:val="center"/>
          </w:tcPr>
          <w:p w:rsidR="00826C46" w:rsidRPr="00DA4DBA" w:rsidRDefault="00826C46" w:rsidP="00204312">
            <w:pPr>
              <w:jc w:val="center"/>
            </w:pPr>
            <w:r w:rsidRPr="00DA4DBA">
              <w:t>Описание</w:t>
            </w:r>
          </w:p>
        </w:tc>
        <w:tc>
          <w:tcPr>
            <w:tcW w:w="223" w:type="pct"/>
            <w:vAlign w:val="center"/>
          </w:tcPr>
          <w:p w:rsidR="00826C46" w:rsidRPr="00DA4DBA" w:rsidRDefault="00826C46" w:rsidP="00204312">
            <w:pPr>
              <w:ind w:left="-108"/>
              <w:jc w:val="center"/>
            </w:pPr>
            <w:r w:rsidRPr="00DA4DBA">
              <w:t>Ед.</w:t>
            </w:r>
          </w:p>
          <w:p w:rsidR="00826C46" w:rsidRPr="00DA4DBA" w:rsidRDefault="00826C46" w:rsidP="00204312">
            <w:pPr>
              <w:ind w:left="-108"/>
              <w:jc w:val="center"/>
            </w:pPr>
            <w:proofErr w:type="spellStart"/>
            <w:r w:rsidRPr="00DA4DBA">
              <w:t>изм</w:t>
            </w:r>
            <w:proofErr w:type="spellEnd"/>
            <w:r w:rsidRPr="00DA4DBA">
              <w:t>.</w:t>
            </w:r>
          </w:p>
        </w:tc>
        <w:tc>
          <w:tcPr>
            <w:tcW w:w="223" w:type="pct"/>
            <w:vAlign w:val="center"/>
          </w:tcPr>
          <w:p w:rsidR="00826C46" w:rsidRPr="00DA4DBA" w:rsidRDefault="00826C46" w:rsidP="00204312">
            <w:pPr>
              <w:jc w:val="center"/>
            </w:pPr>
            <w:r w:rsidRPr="00DA4DBA">
              <w:t>Кол-во</w:t>
            </w:r>
          </w:p>
        </w:tc>
        <w:tc>
          <w:tcPr>
            <w:tcW w:w="355" w:type="pct"/>
            <w:vAlign w:val="center"/>
          </w:tcPr>
          <w:p w:rsidR="00826C46" w:rsidRPr="00DA4DBA" w:rsidRDefault="00826C46" w:rsidP="00204312">
            <w:pPr>
              <w:jc w:val="center"/>
            </w:pPr>
            <w:r w:rsidRPr="00DA4DBA">
              <w:t>Цена, тенге</w:t>
            </w:r>
          </w:p>
        </w:tc>
        <w:tc>
          <w:tcPr>
            <w:tcW w:w="356" w:type="pct"/>
            <w:vAlign w:val="center"/>
          </w:tcPr>
          <w:p w:rsidR="00826C46" w:rsidRPr="00DA4DBA" w:rsidRDefault="00826C46" w:rsidP="00204312">
            <w:pPr>
              <w:jc w:val="center"/>
            </w:pPr>
            <w:r w:rsidRPr="00DA4DBA">
              <w:t>Сумма, тенге</w:t>
            </w:r>
          </w:p>
        </w:tc>
        <w:tc>
          <w:tcPr>
            <w:tcW w:w="444" w:type="pct"/>
            <w:vAlign w:val="center"/>
          </w:tcPr>
          <w:p w:rsidR="00826C46" w:rsidRPr="00DA4DBA" w:rsidRDefault="00826C46" w:rsidP="00204312">
            <w:pPr>
              <w:jc w:val="center"/>
            </w:pPr>
            <w:r w:rsidRPr="00DA4DBA">
              <w:t>Срок и условия поставки</w:t>
            </w:r>
          </w:p>
        </w:tc>
        <w:tc>
          <w:tcPr>
            <w:tcW w:w="566" w:type="pct"/>
            <w:vAlign w:val="center"/>
          </w:tcPr>
          <w:p w:rsidR="00826C46" w:rsidRPr="00DA4DBA" w:rsidRDefault="00826C46" w:rsidP="00204312">
            <w:pPr>
              <w:jc w:val="center"/>
            </w:pPr>
            <w:r w:rsidRPr="00DA4DBA">
              <w:t>Место поставки</w:t>
            </w:r>
          </w:p>
        </w:tc>
      </w:tr>
      <w:tr w:rsidR="00826C46" w:rsidRPr="00DA4DBA" w:rsidTr="00204312">
        <w:trPr>
          <w:trHeight w:val="403"/>
          <w:jc w:val="center"/>
        </w:trPr>
        <w:tc>
          <w:tcPr>
            <w:tcW w:w="212" w:type="pct"/>
            <w:vAlign w:val="center"/>
          </w:tcPr>
          <w:p w:rsidR="00826C46" w:rsidRPr="00DA4DBA" w:rsidRDefault="00826C46" w:rsidP="00204312">
            <w:pPr>
              <w:jc w:val="center"/>
            </w:pPr>
            <w:r w:rsidRPr="00DA4DBA">
              <w:t>1</w:t>
            </w:r>
          </w:p>
        </w:tc>
        <w:tc>
          <w:tcPr>
            <w:tcW w:w="666" w:type="pct"/>
            <w:vAlign w:val="center"/>
          </w:tcPr>
          <w:p w:rsidR="00826C46" w:rsidRPr="00DA4DBA" w:rsidRDefault="00826C46" w:rsidP="00204312">
            <w:pPr>
              <w:jc w:val="center"/>
              <w:rPr>
                <w:color w:val="000000"/>
              </w:rPr>
            </w:pPr>
            <w:r w:rsidRPr="00DA4DBA">
              <w:rPr>
                <w:color w:val="000000"/>
              </w:rPr>
              <w:t>Маска кислородная для взрослых с носовым зажимом и трубкой 1,8м</w:t>
            </w:r>
          </w:p>
        </w:tc>
        <w:tc>
          <w:tcPr>
            <w:tcW w:w="1955" w:type="pct"/>
            <w:vAlign w:val="center"/>
          </w:tcPr>
          <w:p w:rsidR="00826C46" w:rsidRPr="00DA4DBA" w:rsidRDefault="00826C46" w:rsidP="00204312">
            <w:pPr>
              <w:jc w:val="center"/>
              <w:rPr>
                <w:color w:val="000000"/>
              </w:rPr>
            </w:pPr>
            <w:r w:rsidRPr="00DA4DBA">
              <w:rPr>
                <w:color w:val="000000"/>
              </w:rPr>
              <w:t xml:space="preserve">Маска кислородная взрослая для подачи кислорода средней концентрации (для потока 5л/мин-35%, 6л/мин-40%, 8л/мин-50%). Маска под подбородок (положение "сидя"), с головным </w:t>
            </w:r>
            <w:proofErr w:type="spellStart"/>
            <w:r w:rsidRPr="00DA4DBA">
              <w:rPr>
                <w:color w:val="000000"/>
              </w:rPr>
              <w:t>эластомерным</w:t>
            </w:r>
            <w:proofErr w:type="spellEnd"/>
            <w:r w:rsidRPr="00DA4DBA">
              <w:rPr>
                <w:color w:val="000000"/>
              </w:rPr>
              <w:t xml:space="preserve"> устройством фиксации, с носовым зажимом, с </w:t>
            </w:r>
            <w:proofErr w:type="spellStart"/>
            <w:r w:rsidRPr="00DA4DBA">
              <w:rPr>
                <w:color w:val="000000"/>
              </w:rPr>
              <w:t>смесеобразующими</w:t>
            </w:r>
            <w:proofErr w:type="spellEnd"/>
            <w:r w:rsidRPr="00DA4DBA">
              <w:rPr>
                <w:color w:val="000000"/>
              </w:rPr>
              <w:t xml:space="preserve"> отверстиями симметричными профилированными. Вес маски не более 30 г. Высота не более 140мм, ширина не более 92 мм. Мёртвое пространство не более 175 мл. В комплекте кислородная </w:t>
            </w:r>
            <w:proofErr w:type="spellStart"/>
            <w:r w:rsidRPr="00DA4DBA">
              <w:rPr>
                <w:color w:val="000000"/>
              </w:rPr>
              <w:t>продольноармированная</w:t>
            </w:r>
            <w:proofErr w:type="spellEnd"/>
            <w:r w:rsidRPr="00DA4DBA">
              <w:rPr>
                <w:color w:val="000000"/>
              </w:rPr>
              <w:t xml:space="preserve"> трубка - длина не менее 1,8м. Вес трубки не более 30 г. Внешний диаметр не более 5,6 мм. Материал: полипропилен, полиэтилен, алюминий, эластомер. Упаковка: клинически чистая. В упаковочном ящике 50шт. Срок годности (срок гарантии): 5 лет от даты изготовления. </w:t>
            </w:r>
          </w:p>
        </w:tc>
        <w:tc>
          <w:tcPr>
            <w:tcW w:w="223" w:type="pct"/>
            <w:vAlign w:val="center"/>
          </w:tcPr>
          <w:p w:rsidR="00826C46" w:rsidRPr="00DA4DBA" w:rsidRDefault="00826C46" w:rsidP="00204312">
            <w:pPr>
              <w:jc w:val="center"/>
            </w:pPr>
            <w:proofErr w:type="spellStart"/>
            <w:proofErr w:type="gramStart"/>
            <w:r w:rsidRPr="00DA4DBA">
              <w:t>шт</w:t>
            </w:r>
            <w:proofErr w:type="spellEnd"/>
            <w:proofErr w:type="gramEnd"/>
          </w:p>
        </w:tc>
        <w:tc>
          <w:tcPr>
            <w:tcW w:w="223" w:type="pct"/>
            <w:vAlign w:val="center"/>
          </w:tcPr>
          <w:p w:rsidR="00826C46" w:rsidRPr="00DA4DBA" w:rsidRDefault="00826C46" w:rsidP="00204312">
            <w:pPr>
              <w:jc w:val="center"/>
            </w:pPr>
            <w:r w:rsidRPr="00DA4DBA">
              <w:t>50</w:t>
            </w:r>
          </w:p>
        </w:tc>
        <w:tc>
          <w:tcPr>
            <w:tcW w:w="355" w:type="pct"/>
            <w:vAlign w:val="center"/>
          </w:tcPr>
          <w:p w:rsidR="00826C46" w:rsidRPr="00DA4DBA" w:rsidRDefault="00826C46" w:rsidP="00204312">
            <w:pPr>
              <w:jc w:val="center"/>
            </w:pPr>
            <w:r w:rsidRPr="00DA4DBA">
              <w:t>792,00</w:t>
            </w:r>
          </w:p>
        </w:tc>
        <w:tc>
          <w:tcPr>
            <w:tcW w:w="356" w:type="pct"/>
            <w:vAlign w:val="center"/>
          </w:tcPr>
          <w:p w:rsidR="00826C46" w:rsidRPr="00DA4DBA" w:rsidRDefault="00826C46" w:rsidP="00204312">
            <w:pPr>
              <w:jc w:val="center"/>
            </w:pPr>
            <w:r w:rsidRPr="00DA4DBA">
              <w:t>39600,00</w:t>
            </w:r>
          </w:p>
        </w:tc>
        <w:tc>
          <w:tcPr>
            <w:tcW w:w="444" w:type="pct"/>
            <w:vAlign w:val="center"/>
          </w:tcPr>
          <w:p w:rsidR="00826C46" w:rsidRPr="00DA4DBA" w:rsidRDefault="00826C46" w:rsidP="00204312">
            <w:pPr>
              <w:jc w:val="center"/>
            </w:pPr>
            <w:r w:rsidRPr="00DA4DBA">
              <w:t>По заявке с момента заключения договора, DDP*</w:t>
            </w:r>
          </w:p>
        </w:tc>
        <w:tc>
          <w:tcPr>
            <w:tcW w:w="566" w:type="pct"/>
            <w:vAlign w:val="center"/>
          </w:tcPr>
          <w:p w:rsidR="00826C46" w:rsidRPr="00DA4DBA" w:rsidRDefault="00826C46" w:rsidP="00204312">
            <w:pPr>
              <w:jc w:val="center"/>
            </w:pPr>
            <w:r w:rsidRPr="00DA4DBA">
              <w:t>СКО, Петропавловск, ул. Сатпаева,3 (Аптека)</w:t>
            </w:r>
          </w:p>
        </w:tc>
      </w:tr>
      <w:tr w:rsidR="00826C46" w:rsidRPr="00DA4DBA" w:rsidTr="00204312">
        <w:trPr>
          <w:trHeight w:val="403"/>
          <w:jc w:val="center"/>
        </w:trPr>
        <w:tc>
          <w:tcPr>
            <w:tcW w:w="212" w:type="pct"/>
            <w:vAlign w:val="center"/>
          </w:tcPr>
          <w:p w:rsidR="00826C46" w:rsidRPr="00DA4DBA" w:rsidRDefault="00826C46" w:rsidP="00204312">
            <w:pPr>
              <w:jc w:val="center"/>
            </w:pPr>
            <w:r>
              <w:t>2</w:t>
            </w:r>
          </w:p>
        </w:tc>
        <w:tc>
          <w:tcPr>
            <w:tcW w:w="666" w:type="pct"/>
            <w:vAlign w:val="center"/>
          </w:tcPr>
          <w:p w:rsidR="00826C46" w:rsidRPr="008A14AB" w:rsidRDefault="00826C46" w:rsidP="00204312">
            <w:pPr>
              <w:jc w:val="center"/>
              <w:rPr>
                <w:color w:val="000000"/>
              </w:rPr>
            </w:pPr>
            <w:r w:rsidRPr="008A14AB">
              <w:rPr>
                <w:color w:val="000000"/>
              </w:rPr>
              <w:t xml:space="preserve">Контур дыхательный </w:t>
            </w:r>
            <w:proofErr w:type="spellStart"/>
            <w:r w:rsidRPr="008A14AB">
              <w:rPr>
                <w:color w:val="000000"/>
              </w:rPr>
              <w:t>Flextube</w:t>
            </w:r>
            <w:proofErr w:type="spellEnd"/>
            <w:r w:rsidRPr="008A14AB">
              <w:rPr>
                <w:color w:val="000000"/>
              </w:rPr>
              <w:t xml:space="preserve"> 1,6м с двумя </w:t>
            </w:r>
            <w:proofErr w:type="spellStart"/>
            <w:r w:rsidRPr="008A14AB">
              <w:rPr>
                <w:color w:val="000000"/>
              </w:rPr>
              <w:t>влагосборниками</w:t>
            </w:r>
            <w:proofErr w:type="spellEnd"/>
            <w:r w:rsidRPr="008A14AB">
              <w:rPr>
                <w:color w:val="000000"/>
              </w:rPr>
              <w:t xml:space="preserve"> и дополнительным шлангом 0,8м </w:t>
            </w:r>
          </w:p>
        </w:tc>
        <w:tc>
          <w:tcPr>
            <w:tcW w:w="1955" w:type="pct"/>
            <w:vAlign w:val="center"/>
          </w:tcPr>
          <w:p w:rsidR="00826C46" w:rsidRPr="008A14AB" w:rsidRDefault="00826C46" w:rsidP="00204312">
            <w:pPr>
              <w:jc w:val="center"/>
              <w:rPr>
                <w:color w:val="000000"/>
              </w:rPr>
            </w:pPr>
            <w:r w:rsidRPr="008A14AB">
              <w:rPr>
                <w:color w:val="000000"/>
              </w:rPr>
              <w:t xml:space="preserve">Контур дыхательный для соединения аппаратов НДА и ИВЛ с пациентом. Контур дыхательный реверсивный  </w:t>
            </w:r>
            <w:proofErr w:type="spellStart"/>
            <w:r w:rsidRPr="008A14AB">
              <w:rPr>
                <w:color w:val="000000"/>
              </w:rPr>
              <w:t>Flextube</w:t>
            </w:r>
            <w:proofErr w:type="spellEnd"/>
            <w:r w:rsidRPr="008A14AB">
              <w:rPr>
                <w:color w:val="000000"/>
              </w:rPr>
              <w:t xml:space="preserve"> для взрослых. Диаметр не более 22 мм. Длина  не менее</w:t>
            </w:r>
            <w:proofErr w:type="gramStart"/>
            <w:r w:rsidRPr="008A14AB">
              <w:rPr>
                <w:color w:val="000000"/>
              </w:rPr>
              <w:t>1</w:t>
            </w:r>
            <w:proofErr w:type="gramEnd"/>
            <w:r w:rsidRPr="008A14AB">
              <w:rPr>
                <w:color w:val="000000"/>
              </w:rPr>
              <w:t xml:space="preserve">,6м. Сопротивление контура при потоке 60 л/мин не более 1,2 </w:t>
            </w:r>
            <w:proofErr w:type="spellStart"/>
            <w:r w:rsidRPr="008A14AB">
              <w:rPr>
                <w:color w:val="000000"/>
              </w:rPr>
              <w:t>мбар</w:t>
            </w:r>
            <w:proofErr w:type="spellEnd"/>
            <w:r w:rsidRPr="008A14AB">
              <w:rPr>
                <w:color w:val="000000"/>
              </w:rPr>
              <w:t xml:space="preserve">, </w:t>
            </w:r>
            <w:proofErr w:type="spellStart"/>
            <w:r w:rsidRPr="008A14AB">
              <w:rPr>
                <w:color w:val="000000"/>
              </w:rPr>
              <w:t>комплаенс</w:t>
            </w:r>
            <w:proofErr w:type="spellEnd"/>
            <w:r w:rsidRPr="008A14AB">
              <w:rPr>
                <w:color w:val="000000"/>
              </w:rPr>
              <w:t xml:space="preserve"> не более 6,2 мл/</w:t>
            </w:r>
            <w:proofErr w:type="spellStart"/>
            <w:r w:rsidRPr="008A14AB">
              <w:rPr>
                <w:color w:val="000000"/>
              </w:rPr>
              <w:t>мбар</w:t>
            </w:r>
            <w:proofErr w:type="spellEnd"/>
            <w:r w:rsidRPr="008A14AB">
              <w:rPr>
                <w:color w:val="000000"/>
              </w:rPr>
              <w:t xml:space="preserve">/м, утечка не более 4,6 мл/мин. Контур с двумя разборными </w:t>
            </w:r>
            <w:proofErr w:type="spellStart"/>
            <w:r w:rsidRPr="008A14AB">
              <w:rPr>
                <w:color w:val="000000"/>
              </w:rPr>
              <w:t>влагосборниками</w:t>
            </w:r>
            <w:proofErr w:type="spellEnd"/>
            <w:r w:rsidRPr="008A14AB">
              <w:rPr>
                <w:color w:val="000000"/>
              </w:rPr>
              <w:t xml:space="preserve">, с клапанами поворотного типа, обеспечивающих герметичность контура при снятой колбе при любом положении </w:t>
            </w:r>
            <w:proofErr w:type="spellStart"/>
            <w:r w:rsidRPr="008A14AB">
              <w:rPr>
                <w:color w:val="000000"/>
              </w:rPr>
              <w:t>влагосборника</w:t>
            </w:r>
            <w:proofErr w:type="spellEnd"/>
            <w:r w:rsidRPr="008A14AB">
              <w:rPr>
                <w:color w:val="000000"/>
              </w:rPr>
              <w:t xml:space="preserve">. Контур равноплечий - </w:t>
            </w:r>
            <w:proofErr w:type="spellStart"/>
            <w:r w:rsidRPr="008A14AB">
              <w:rPr>
                <w:color w:val="000000"/>
              </w:rPr>
              <w:t>влагосборники</w:t>
            </w:r>
            <w:proofErr w:type="spellEnd"/>
            <w:r w:rsidRPr="008A14AB">
              <w:rPr>
                <w:color w:val="000000"/>
              </w:rPr>
              <w:t xml:space="preserve"> установлены между двумя равными шлангами длиной не менее 0,8 м. Объём колбы </w:t>
            </w:r>
            <w:proofErr w:type="spellStart"/>
            <w:r w:rsidRPr="008A14AB">
              <w:rPr>
                <w:color w:val="000000"/>
              </w:rPr>
              <w:t>влагосборника</w:t>
            </w:r>
            <w:proofErr w:type="spellEnd"/>
            <w:r w:rsidRPr="008A14AB">
              <w:rPr>
                <w:color w:val="000000"/>
              </w:rPr>
              <w:t xml:space="preserve"> не менее 70 мл. Клапан </w:t>
            </w:r>
            <w:proofErr w:type="spellStart"/>
            <w:r w:rsidRPr="008A14AB">
              <w:rPr>
                <w:color w:val="000000"/>
              </w:rPr>
              <w:t>влагосборника</w:t>
            </w:r>
            <w:proofErr w:type="spellEnd"/>
            <w:r w:rsidRPr="008A14AB">
              <w:rPr>
                <w:color w:val="000000"/>
              </w:rPr>
              <w:t xml:space="preserve">  поворотного типа, угол поворота при снятии колбы не более 15 град. На пациента шланги контура соединены на Y-образном параллельном соединителе 22М-22М-22М/15F с  портами 7,6±5%  мм с  герметизирующими заглушками. Соединитель закрыт </w:t>
            </w:r>
            <w:proofErr w:type="spellStart"/>
            <w:proofErr w:type="gramStart"/>
            <w:r w:rsidRPr="008A14AB">
              <w:rPr>
                <w:color w:val="000000"/>
              </w:rPr>
              <w:t>тест-защитным</w:t>
            </w:r>
            <w:proofErr w:type="spellEnd"/>
            <w:proofErr w:type="gramEnd"/>
            <w:r w:rsidRPr="008A14AB">
              <w:rPr>
                <w:color w:val="000000"/>
              </w:rPr>
              <w:t xml:space="preserve"> колпачком с грибком для держателя шлангов. В составе контура  дополнительный шланг длиной не менее 0,8 м. Соединительные размеры </w:t>
            </w:r>
            <w:proofErr w:type="spellStart"/>
            <w:r w:rsidRPr="008A14AB">
              <w:rPr>
                <w:color w:val="000000"/>
              </w:rPr>
              <w:t>коннекторов</w:t>
            </w:r>
            <w:proofErr w:type="spellEnd"/>
            <w:r w:rsidRPr="008A14AB">
              <w:rPr>
                <w:color w:val="000000"/>
              </w:rPr>
              <w:t xml:space="preserve"> шлангов на аппарат и камеру увлажнителя 22F. Масса контура брутто не более 400 г. Принадлежности: соединители 22М-22М - 2шт. Материал: РЕ, РР, LDPE, ТРЕ, без латекса. Упаковка: индивидуальная, клинически чистая. В упаковочном ящике 15 шт. Срок годности (срок гарантии): 5 лет от даты изготовления</w:t>
            </w:r>
          </w:p>
        </w:tc>
        <w:tc>
          <w:tcPr>
            <w:tcW w:w="223" w:type="pct"/>
            <w:vAlign w:val="center"/>
          </w:tcPr>
          <w:p w:rsidR="00826C46" w:rsidRPr="00DA4DBA" w:rsidRDefault="00826C46" w:rsidP="00204312">
            <w:pPr>
              <w:jc w:val="center"/>
            </w:pPr>
            <w:proofErr w:type="spellStart"/>
            <w:proofErr w:type="gramStart"/>
            <w:r w:rsidRPr="00DA4DBA">
              <w:t>шт</w:t>
            </w:r>
            <w:proofErr w:type="spellEnd"/>
            <w:proofErr w:type="gramEnd"/>
          </w:p>
        </w:tc>
        <w:tc>
          <w:tcPr>
            <w:tcW w:w="223" w:type="pct"/>
            <w:vAlign w:val="center"/>
          </w:tcPr>
          <w:p w:rsidR="00826C46" w:rsidRPr="00DA4DBA" w:rsidRDefault="00826C46" w:rsidP="00204312">
            <w:pPr>
              <w:jc w:val="center"/>
            </w:pPr>
            <w:r w:rsidRPr="00DA4DBA">
              <w:t>5</w:t>
            </w:r>
          </w:p>
        </w:tc>
        <w:tc>
          <w:tcPr>
            <w:tcW w:w="355" w:type="pct"/>
            <w:vAlign w:val="center"/>
          </w:tcPr>
          <w:p w:rsidR="00826C46" w:rsidRPr="00DA4DBA" w:rsidRDefault="00826C46" w:rsidP="00204312">
            <w:pPr>
              <w:jc w:val="center"/>
            </w:pPr>
            <w:r>
              <w:t>4541</w:t>
            </w:r>
            <w:r w:rsidRPr="00DA4DBA">
              <w:t>,00</w:t>
            </w:r>
          </w:p>
        </w:tc>
        <w:tc>
          <w:tcPr>
            <w:tcW w:w="356" w:type="pct"/>
            <w:vAlign w:val="center"/>
          </w:tcPr>
          <w:p w:rsidR="00826C46" w:rsidRPr="00DA4DBA" w:rsidRDefault="00826C46" w:rsidP="00204312">
            <w:pPr>
              <w:jc w:val="center"/>
            </w:pPr>
            <w:r>
              <w:t>22705</w:t>
            </w:r>
            <w:r w:rsidRPr="00DA4DBA">
              <w:t>,00</w:t>
            </w:r>
          </w:p>
        </w:tc>
        <w:tc>
          <w:tcPr>
            <w:tcW w:w="444" w:type="pct"/>
            <w:vAlign w:val="center"/>
          </w:tcPr>
          <w:p w:rsidR="00826C46" w:rsidRPr="00DA4DBA" w:rsidRDefault="00826C46" w:rsidP="00204312">
            <w:pPr>
              <w:jc w:val="center"/>
            </w:pPr>
            <w:r w:rsidRPr="00DA4DBA">
              <w:t>По заявке с момента заключения договора, DDP*</w:t>
            </w:r>
          </w:p>
        </w:tc>
        <w:tc>
          <w:tcPr>
            <w:tcW w:w="566" w:type="pct"/>
            <w:vAlign w:val="center"/>
          </w:tcPr>
          <w:p w:rsidR="00826C46" w:rsidRPr="00DA4DBA" w:rsidRDefault="00826C46" w:rsidP="00204312">
            <w:pPr>
              <w:jc w:val="center"/>
            </w:pPr>
            <w:r w:rsidRPr="00DA4DBA">
              <w:t>СКО, Петропавловск, ул. Сатпаева,3 (Аптека)</w:t>
            </w:r>
          </w:p>
        </w:tc>
      </w:tr>
      <w:tr w:rsidR="00826C46" w:rsidRPr="00DA4DBA" w:rsidTr="009C488B">
        <w:trPr>
          <w:trHeight w:val="403"/>
          <w:jc w:val="center"/>
        </w:trPr>
        <w:tc>
          <w:tcPr>
            <w:tcW w:w="212" w:type="pct"/>
            <w:vAlign w:val="center"/>
          </w:tcPr>
          <w:p w:rsidR="00826C46" w:rsidRPr="00DA4DBA" w:rsidRDefault="00826C46" w:rsidP="00204312">
            <w:pPr>
              <w:jc w:val="center"/>
            </w:pPr>
            <w:r>
              <w:lastRenderedPageBreak/>
              <w:t>3</w:t>
            </w:r>
          </w:p>
        </w:tc>
        <w:tc>
          <w:tcPr>
            <w:tcW w:w="666" w:type="pct"/>
            <w:vAlign w:val="center"/>
          </w:tcPr>
          <w:p w:rsidR="00826C46" w:rsidRPr="00DA4DBA" w:rsidRDefault="00826C46" w:rsidP="00204312">
            <w:r w:rsidRPr="00DA4DBA">
              <w:t>Стекло предметное</w:t>
            </w:r>
          </w:p>
        </w:tc>
        <w:tc>
          <w:tcPr>
            <w:tcW w:w="1955" w:type="pct"/>
            <w:vAlign w:val="center"/>
          </w:tcPr>
          <w:p w:rsidR="00826C46" w:rsidRPr="00DA4DBA" w:rsidRDefault="00826C46" w:rsidP="009C488B">
            <w:pPr>
              <w:jc w:val="center"/>
            </w:pPr>
            <w:r w:rsidRPr="00DA4DBA">
              <w:t>Стекло предметное со шлифованным краем 76*26±1мм, толщина 1,0±0,1мм, упаковка №72</w:t>
            </w:r>
          </w:p>
        </w:tc>
        <w:tc>
          <w:tcPr>
            <w:tcW w:w="223" w:type="pct"/>
            <w:vAlign w:val="center"/>
          </w:tcPr>
          <w:p w:rsidR="00826C46" w:rsidRPr="00DA4DBA" w:rsidRDefault="00826C46" w:rsidP="00204312">
            <w:pPr>
              <w:jc w:val="center"/>
              <w:rPr>
                <w:lang w:val="kk-KZ"/>
              </w:rPr>
            </w:pPr>
            <w:r>
              <w:rPr>
                <w:lang w:val="kk-KZ"/>
              </w:rPr>
              <w:t>уп</w:t>
            </w:r>
          </w:p>
        </w:tc>
        <w:tc>
          <w:tcPr>
            <w:tcW w:w="223" w:type="pct"/>
            <w:vAlign w:val="center"/>
          </w:tcPr>
          <w:p w:rsidR="00826C46" w:rsidRPr="00DA4DBA" w:rsidRDefault="00826C46" w:rsidP="00204312">
            <w:pPr>
              <w:jc w:val="center"/>
            </w:pPr>
            <w:r>
              <w:t>10</w:t>
            </w:r>
          </w:p>
        </w:tc>
        <w:tc>
          <w:tcPr>
            <w:tcW w:w="355" w:type="pct"/>
            <w:vAlign w:val="center"/>
          </w:tcPr>
          <w:p w:rsidR="00826C46" w:rsidRPr="00DA4DBA" w:rsidRDefault="00826C46" w:rsidP="00204312">
            <w:pPr>
              <w:jc w:val="center"/>
            </w:pPr>
            <w:r>
              <w:t>860,00</w:t>
            </w:r>
          </w:p>
        </w:tc>
        <w:tc>
          <w:tcPr>
            <w:tcW w:w="356" w:type="pct"/>
            <w:vAlign w:val="center"/>
          </w:tcPr>
          <w:p w:rsidR="00826C46" w:rsidRPr="00DA4DBA" w:rsidRDefault="00826C46" w:rsidP="00204312">
            <w:pPr>
              <w:jc w:val="center"/>
            </w:pPr>
            <w:r>
              <w:t>8600,00</w:t>
            </w:r>
          </w:p>
        </w:tc>
        <w:tc>
          <w:tcPr>
            <w:tcW w:w="444" w:type="pct"/>
            <w:vAlign w:val="center"/>
          </w:tcPr>
          <w:p w:rsidR="00826C46" w:rsidRPr="00DA4DBA" w:rsidRDefault="00826C46" w:rsidP="00204312">
            <w:pPr>
              <w:jc w:val="center"/>
            </w:pPr>
            <w:r w:rsidRPr="00DA4DBA">
              <w:t>По заявке с момента заключения договора, DDP*</w:t>
            </w:r>
          </w:p>
        </w:tc>
        <w:tc>
          <w:tcPr>
            <w:tcW w:w="566" w:type="pct"/>
            <w:vAlign w:val="center"/>
          </w:tcPr>
          <w:p w:rsidR="00826C46" w:rsidRPr="00DA4DBA" w:rsidRDefault="00826C46" w:rsidP="00204312">
            <w:pPr>
              <w:jc w:val="center"/>
            </w:pPr>
            <w:r w:rsidRPr="00DA4DBA">
              <w:t>СКО, Петропавловск, ул. Сатпаева,3 (Аптека)</w:t>
            </w:r>
          </w:p>
        </w:tc>
      </w:tr>
      <w:tr w:rsidR="00826C46" w:rsidRPr="00DA4DBA" w:rsidTr="009C488B">
        <w:trPr>
          <w:trHeight w:val="403"/>
          <w:jc w:val="center"/>
        </w:trPr>
        <w:tc>
          <w:tcPr>
            <w:tcW w:w="212" w:type="pct"/>
            <w:vAlign w:val="center"/>
          </w:tcPr>
          <w:p w:rsidR="00826C46" w:rsidRPr="00DA4DBA" w:rsidRDefault="00826C46" w:rsidP="009C488B">
            <w:r>
              <w:t>4</w:t>
            </w:r>
          </w:p>
        </w:tc>
        <w:tc>
          <w:tcPr>
            <w:tcW w:w="666" w:type="pct"/>
            <w:vAlign w:val="center"/>
          </w:tcPr>
          <w:p w:rsidR="00826C46" w:rsidRPr="009C488B" w:rsidRDefault="00826C46" w:rsidP="009C488B">
            <w:proofErr w:type="spellStart"/>
            <w:r w:rsidRPr="009C488B">
              <w:t>Цоликлон</w:t>
            </w:r>
            <w:proofErr w:type="spellEnd"/>
            <w:r w:rsidRPr="009C488B">
              <w:t xml:space="preserve"> анти- D </w:t>
            </w:r>
            <w:proofErr w:type="spellStart"/>
            <w:r w:rsidRPr="009C488B">
              <w:t>супер</w:t>
            </w:r>
            <w:proofErr w:type="spellEnd"/>
          </w:p>
        </w:tc>
        <w:tc>
          <w:tcPr>
            <w:tcW w:w="1955" w:type="pct"/>
            <w:vAlign w:val="center"/>
          </w:tcPr>
          <w:p w:rsidR="00826C46" w:rsidRPr="009C488B" w:rsidRDefault="00826C46" w:rsidP="009C488B">
            <w:pPr>
              <w:jc w:val="center"/>
            </w:pPr>
            <w:proofErr w:type="spellStart"/>
            <w:r w:rsidRPr="009C488B">
              <w:t>Цоликлон</w:t>
            </w:r>
            <w:proofErr w:type="spellEnd"/>
            <w:r w:rsidRPr="009C488B">
              <w:t xml:space="preserve"> анти- D </w:t>
            </w:r>
            <w:proofErr w:type="spellStart"/>
            <w:r w:rsidRPr="009C488B">
              <w:t>супер</w:t>
            </w:r>
            <w:proofErr w:type="spellEnd"/>
            <w:r w:rsidRPr="009C488B">
              <w:t xml:space="preserve"> </w:t>
            </w:r>
            <w:proofErr w:type="gramStart"/>
            <w:r w:rsidRPr="009C488B">
              <w:t>предназначен</w:t>
            </w:r>
            <w:proofErr w:type="gramEnd"/>
            <w:r w:rsidRPr="009C488B">
              <w:t xml:space="preserve"> для </w:t>
            </w:r>
            <w:proofErr w:type="spellStart"/>
            <w:r w:rsidRPr="009C488B">
              <w:t>резус-типирование</w:t>
            </w:r>
            <w:proofErr w:type="spellEnd"/>
            <w:r w:rsidRPr="009C488B">
              <w:t xml:space="preserve"> крови (определение  D антигена) в реакции прямой агглютинации 10мл</w:t>
            </w:r>
          </w:p>
        </w:tc>
        <w:tc>
          <w:tcPr>
            <w:tcW w:w="223" w:type="pct"/>
            <w:vAlign w:val="center"/>
          </w:tcPr>
          <w:p w:rsidR="00826C46" w:rsidRPr="006E377E" w:rsidRDefault="00826C46" w:rsidP="00204312">
            <w:pPr>
              <w:jc w:val="center"/>
              <w:rPr>
                <w:sz w:val="24"/>
                <w:szCs w:val="24"/>
              </w:rPr>
            </w:pPr>
            <w:proofErr w:type="spellStart"/>
            <w:r w:rsidRPr="006E377E">
              <w:rPr>
                <w:sz w:val="24"/>
                <w:szCs w:val="24"/>
              </w:rPr>
              <w:t>фл</w:t>
            </w:r>
            <w:proofErr w:type="spellEnd"/>
          </w:p>
        </w:tc>
        <w:tc>
          <w:tcPr>
            <w:tcW w:w="223" w:type="pct"/>
            <w:vAlign w:val="center"/>
          </w:tcPr>
          <w:p w:rsidR="00826C46" w:rsidRPr="00DA4DBA" w:rsidRDefault="00826C46" w:rsidP="00204312">
            <w:pPr>
              <w:jc w:val="center"/>
            </w:pPr>
            <w:r>
              <w:t>10</w:t>
            </w:r>
          </w:p>
        </w:tc>
        <w:tc>
          <w:tcPr>
            <w:tcW w:w="355" w:type="pct"/>
            <w:vAlign w:val="center"/>
          </w:tcPr>
          <w:p w:rsidR="00826C46" w:rsidRPr="00DA4DBA" w:rsidRDefault="00826C46" w:rsidP="00204312">
            <w:pPr>
              <w:jc w:val="center"/>
            </w:pPr>
            <w:r>
              <w:t>1200,00</w:t>
            </w:r>
          </w:p>
        </w:tc>
        <w:tc>
          <w:tcPr>
            <w:tcW w:w="356" w:type="pct"/>
            <w:vAlign w:val="center"/>
          </w:tcPr>
          <w:p w:rsidR="00826C46" w:rsidRPr="00DA4DBA" w:rsidRDefault="00826C46" w:rsidP="00204312">
            <w:pPr>
              <w:jc w:val="center"/>
            </w:pPr>
            <w:r>
              <w:t>12000,00</w:t>
            </w:r>
          </w:p>
        </w:tc>
        <w:tc>
          <w:tcPr>
            <w:tcW w:w="444" w:type="pct"/>
            <w:vAlign w:val="center"/>
          </w:tcPr>
          <w:p w:rsidR="00826C46" w:rsidRPr="00DA4DBA" w:rsidRDefault="00826C46" w:rsidP="00204312">
            <w:pPr>
              <w:jc w:val="center"/>
            </w:pPr>
            <w:r w:rsidRPr="00DA4DBA">
              <w:t>По заявке с момента заключения договора, DDP*</w:t>
            </w:r>
          </w:p>
        </w:tc>
        <w:tc>
          <w:tcPr>
            <w:tcW w:w="566" w:type="pct"/>
            <w:vAlign w:val="center"/>
          </w:tcPr>
          <w:p w:rsidR="00826C46" w:rsidRPr="00DA4DBA" w:rsidRDefault="00826C46" w:rsidP="00204312">
            <w:pPr>
              <w:jc w:val="center"/>
            </w:pPr>
            <w:r w:rsidRPr="00DA4DBA">
              <w:t>СКО, Петропавловск, ул. Сатпаева,3 (Аптека)</w:t>
            </w:r>
          </w:p>
        </w:tc>
      </w:tr>
      <w:tr w:rsidR="00826C46" w:rsidRPr="00DA4DBA" w:rsidTr="00204312">
        <w:trPr>
          <w:trHeight w:val="403"/>
          <w:jc w:val="center"/>
        </w:trPr>
        <w:tc>
          <w:tcPr>
            <w:tcW w:w="212" w:type="pct"/>
            <w:vAlign w:val="center"/>
          </w:tcPr>
          <w:p w:rsidR="00826C46" w:rsidRPr="00DA4DBA" w:rsidRDefault="00826C46" w:rsidP="00204312">
            <w:pPr>
              <w:jc w:val="center"/>
            </w:pPr>
            <w:r>
              <w:t>5</w:t>
            </w:r>
          </w:p>
        </w:tc>
        <w:tc>
          <w:tcPr>
            <w:tcW w:w="666" w:type="pct"/>
            <w:vAlign w:val="center"/>
          </w:tcPr>
          <w:p w:rsidR="00826C46" w:rsidRPr="00DA4DBA" w:rsidRDefault="00826C46" w:rsidP="00204312">
            <w:pPr>
              <w:jc w:val="center"/>
            </w:pPr>
            <w:r w:rsidRPr="00DA4DBA">
              <w:t>Кювета</w:t>
            </w:r>
          </w:p>
        </w:tc>
        <w:tc>
          <w:tcPr>
            <w:tcW w:w="1955" w:type="pct"/>
            <w:vAlign w:val="center"/>
          </w:tcPr>
          <w:p w:rsidR="00826C46" w:rsidRPr="00DA4DBA" w:rsidRDefault="00826C46" w:rsidP="00204312">
            <w:pPr>
              <w:jc w:val="center"/>
            </w:pPr>
            <w:r>
              <w:t xml:space="preserve">Кювета боросиликатная 10 мм для анализатора общего белка в моче </w:t>
            </w:r>
            <w:proofErr w:type="spellStart"/>
            <w:r>
              <w:t>Белур</w:t>
            </w:r>
            <w:proofErr w:type="spellEnd"/>
          </w:p>
        </w:tc>
        <w:tc>
          <w:tcPr>
            <w:tcW w:w="223" w:type="pct"/>
            <w:vAlign w:val="center"/>
          </w:tcPr>
          <w:p w:rsidR="00826C46" w:rsidRPr="00DA4DBA" w:rsidRDefault="00826C46" w:rsidP="00204312">
            <w:pPr>
              <w:jc w:val="center"/>
            </w:pPr>
            <w:proofErr w:type="spellStart"/>
            <w:proofErr w:type="gramStart"/>
            <w:r>
              <w:t>шт</w:t>
            </w:r>
            <w:proofErr w:type="spellEnd"/>
            <w:proofErr w:type="gramEnd"/>
          </w:p>
        </w:tc>
        <w:tc>
          <w:tcPr>
            <w:tcW w:w="223" w:type="pct"/>
            <w:vAlign w:val="center"/>
          </w:tcPr>
          <w:p w:rsidR="00826C46" w:rsidRPr="00DA4DBA" w:rsidRDefault="00826C46" w:rsidP="00204312">
            <w:pPr>
              <w:jc w:val="center"/>
            </w:pPr>
            <w:r>
              <w:t>1</w:t>
            </w:r>
          </w:p>
        </w:tc>
        <w:tc>
          <w:tcPr>
            <w:tcW w:w="355" w:type="pct"/>
            <w:vAlign w:val="center"/>
          </w:tcPr>
          <w:p w:rsidR="00826C46" w:rsidRPr="00DA4DBA" w:rsidRDefault="00826C46" w:rsidP="00204312">
            <w:pPr>
              <w:jc w:val="center"/>
            </w:pPr>
            <w:r>
              <w:t>7800,00</w:t>
            </w:r>
          </w:p>
        </w:tc>
        <w:tc>
          <w:tcPr>
            <w:tcW w:w="356" w:type="pct"/>
            <w:vAlign w:val="center"/>
          </w:tcPr>
          <w:p w:rsidR="00826C46" w:rsidRPr="00DA4DBA" w:rsidRDefault="00826C46" w:rsidP="00204312">
            <w:pPr>
              <w:jc w:val="center"/>
            </w:pPr>
            <w:r>
              <w:t>7800,00</w:t>
            </w:r>
          </w:p>
        </w:tc>
        <w:tc>
          <w:tcPr>
            <w:tcW w:w="444" w:type="pct"/>
            <w:vAlign w:val="center"/>
          </w:tcPr>
          <w:p w:rsidR="00826C46" w:rsidRPr="00DA4DBA" w:rsidRDefault="00826C46" w:rsidP="00204312">
            <w:pPr>
              <w:jc w:val="center"/>
            </w:pPr>
            <w:r w:rsidRPr="00DA4DBA">
              <w:t>По заявке с момента заключения договора, DDP*</w:t>
            </w:r>
          </w:p>
        </w:tc>
        <w:tc>
          <w:tcPr>
            <w:tcW w:w="566" w:type="pct"/>
            <w:vAlign w:val="center"/>
          </w:tcPr>
          <w:p w:rsidR="00826C46" w:rsidRPr="00DA4DBA" w:rsidRDefault="00826C46" w:rsidP="00204312">
            <w:pPr>
              <w:jc w:val="center"/>
            </w:pPr>
            <w:r w:rsidRPr="00DA4DBA">
              <w:t>СКО, Петропавловск, ул. Сатпаева,3 (Аптека)</w:t>
            </w:r>
          </w:p>
        </w:tc>
      </w:tr>
      <w:tr w:rsidR="00826C46" w:rsidRPr="00DA4DBA" w:rsidTr="00204312">
        <w:trPr>
          <w:trHeight w:val="403"/>
          <w:jc w:val="center"/>
        </w:trPr>
        <w:tc>
          <w:tcPr>
            <w:tcW w:w="212" w:type="pct"/>
            <w:vAlign w:val="center"/>
          </w:tcPr>
          <w:p w:rsidR="00826C46" w:rsidRPr="00DA4DBA" w:rsidRDefault="00826C46" w:rsidP="00204312">
            <w:pPr>
              <w:jc w:val="center"/>
            </w:pPr>
          </w:p>
        </w:tc>
        <w:tc>
          <w:tcPr>
            <w:tcW w:w="666" w:type="pct"/>
            <w:vAlign w:val="center"/>
          </w:tcPr>
          <w:p w:rsidR="00826C46" w:rsidRPr="00DA4DBA" w:rsidRDefault="00826C46" w:rsidP="00204312">
            <w:pPr>
              <w:jc w:val="center"/>
            </w:pPr>
            <w:r w:rsidRPr="00DA4DBA">
              <w:t>ИТОГО</w:t>
            </w:r>
          </w:p>
        </w:tc>
        <w:tc>
          <w:tcPr>
            <w:tcW w:w="3112" w:type="pct"/>
            <w:gridSpan w:val="5"/>
            <w:vAlign w:val="center"/>
          </w:tcPr>
          <w:p w:rsidR="00826C46" w:rsidRPr="00DA4DBA" w:rsidRDefault="00826C46" w:rsidP="00204312">
            <w:pPr>
              <w:jc w:val="right"/>
            </w:pPr>
            <w:r>
              <w:t>90705</w:t>
            </w:r>
            <w:r w:rsidRPr="00DA4DBA">
              <w:t>,00</w:t>
            </w:r>
          </w:p>
        </w:tc>
        <w:tc>
          <w:tcPr>
            <w:tcW w:w="444" w:type="pct"/>
            <w:vAlign w:val="center"/>
          </w:tcPr>
          <w:p w:rsidR="00826C46" w:rsidRPr="00DA4DBA" w:rsidRDefault="00826C46" w:rsidP="00204312">
            <w:pPr>
              <w:jc w:val="center"/>
            </w:pPr>
          </w:p>
        </w:tc>
        <w:tc>
          <w:tcPr>
            <w:tcW w:w="566" w:type="pct"/>
            <w:vAlign w:val="center"/>
          </w:tcPr>
          <w:p w:rsidR="00826C46" w:rsidRPr="00DA4DBA" w:rsidRDefault="00826C46" w:rsidP="00204312">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982"/>
        <w:gridCol w:w="5528"/>
        <w:gridCol w:w="3413"/>
      </w:tblGrid>
      <w:tr w:rsidR="00174EF1" w:rsidRPr="00CF190C" w:rsidTr="00A82296">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62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75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F16720" w:rsidRPr="00CF190C" w:rsidTr="00A82296">
        <w:trPr>
          <w:jc w:val="center"/>
        </w:trPr>
        <w:tc>
          <w:tcPr>
            <w:tcW w:w="167" w:type="pct"/>
            <w:vAlign w:val="center"/>
          </w:tcPr>
          <w:p w:rsidR="00F16720" w:rsidRPr="00CF190C" w:rsidRDefault="00F16720" w:rsidP="00210926">
            <w:pPr>
              <w:jc w:val="center"/>
              <w:rPr>
                <w:sz w:val="22"/>
                <w:szCs w:val="22"/>
              </w:rPr>
            </w:pPr>
            <w:r w:rsidRPr="00CF190C">
              <w:rPr>
                <w:sz w:val="22"/>
                <w:szCs w:val="22"/>
              </w:rPr>
              <w:t>1</w:t>
            </w:r>
          </w:p>
        </w:tc>
        <w:tc>
          <w:tcPr>
            <w:tcW w:w="1373" w:type="pct"/>
            <w:vAlign w:val="center"/>
          </w:tcPr>
          <w:p w:rsidR="00F16720" w:rsidRPr="00CF190C" w:rsidRDefault="00F16720" w:rsidP="00826C46">
            <w:pPr>
              <w:jc w:val="center"/>
              <w:rPr>
                <w:color w:val="000000"/>
                <w:sz w:val="22"/>
                <w:szCs w:val="22"/>
              </w:rPr>
            </w:pPr>
            <w:r w:rsidRPr="00CF190C">
              <w:rPr>
                <w:color w:val="000000"/>
                <w:sz w:val="22"/>
                <w:szCs w:val="22"/>
              </w:rPr>
              <w:t>ТОО «</w:t>
            </w:r>
            <w:r w:rsidR="00826C46">
              <w:rPr>
                <w:color w:val="000000"/>
                <w:sz w:val="22"/>
                <w:szCs w:val="22"/>
              </w:rPr>
              <w:t>Гелика</w:t>
            </w:r>
            <w:r w:rsidRPr="00CF190C">
              <w:rPr>
                <w:color w:val="000000"/>
                <w:sz w:val="22"/>
                <w:szCs w:val="22"/>
              </w:rPr>
              <w:t>»</w:t>
            </w:r>
          </w:p>
        </w:tc>
        <w:tc>
          <w:tcPr>
            <w:tcW w:w="628" w:type="pct"/>
            <w:vAlign w:val="center"/>
          </w:tcPr>
          <w:p w:rsidR="00F16720" w:rsidRPr="00CF190C" w:rsidRDefault="00826C46" w:rsidP="00145821">
            <w:pPr>
              <w:autoSpaceDE w:val="0"/>
              <w:autoSpaceDN w:val="0"/>
              <w:adjustRightInd w:val="0"/>
              <w:jc w:val="center"/>
              <w:rPr>
                <w:bCs/>
                <w:sz w:val="22"/>
                <w:szCs w:val="22"/>
              </w:rPr>
            </w:pPr>
            <w:r>
              <w:rPr>
                <w:bCs/>
                <w:sz w:val="22"/>
                <w:szCs w:val="22"/>
              </w:rPr>
              <w:t>001140000601</w:t>
            </w:r>
          </w:p>
        </w:tc>
        <w:tc>
          <w:tcPr>
            <w:tcW w:w="1751" w:type="pct"/>
            <w:vAlign w:val="center"/>
          </w:tcPr>
          <w:p w:rsidR="00F16720" w:rsidRPr="00CF190C" w:rsidRDefault="00F16720" w:rsidP="00826C46">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931F72" w:rsidRPr="00CF190C">
              <w:rPr>
                <w:bCs/>
                <w:sz w:val="22"/>
                <w:szCs w:val="22"/>
              </w:rPr>
              <w:t>П</w:t>
            </w:r>
            <w:proofErr w:type="gramEnd"/>
            <w:r w:rsidR="00931F72" w:rsidRPr="00CF190C">
              <w:rPr>
                <w:bCs/>
                <w:sz w:val="22"/>
                <w:szCs w:val="22"/>
              </w:rPr>
              <w:t>етропавловск</w:t>
            </w:r>
            <w:r w:rsidR="00D66C97" w:rsidRPr="00CF190C">
              <w:rPr>
                <w:bCs/>
                <w:sz w:val="22"/>
                <w:szCs w:val="22"/>
              </w:rPr>
              <w:t xml:space="preserve">, </w:t>
            </w:r>
            <w:r w:rsidR="00931F72" w:rsidRPr="00CF190C">
              <w:rPr>
                <w:bCs/>
                <w:sz w:val="22"/>
                <w:szCs w:val="22"/>
              </w:rPr>
              <w:t>ул</w:t>
            </w:r>
            <w:r w:rsidR="001A14D2" w:rsidRPr="00CF190C">
              <w:rPr>
                <w:bCs/>
                <w:sz w:val="22"/>
                <w:szCs w:val="22"/>
              </w:rPr>
              <w:t>.</w:t>
            </w:r>
            <w:r w:rsidR="00826C46">
              <w:rPr>
                <w:bCs/>
                <w:sz w:val="22"/>
                <w:szCs w:val="22"/>
              </w:rPr>
              <w:t>Маяковского</w:t>
            </w:r>
            <w:r w:rsidRPr="00CF190C">
              <w:rPr>
                <w:bCs/>
                <w:sz w:val="22"/>
                <w:szCs w:val="22"/>
              </w:rPr>
              <w:t>,</w:t>
            </w:r>
            <w:r w:rsidR="00802DC6">
              <w:rPr>
                <w:bCs/>
                <w:sz w:val="22"/>
                <w:szCs w:val="22"/>
              </w:rPr>
              <w:t xml:space="preserve"> </w:t>
            </w:r>
            <w:r w:rsidR="00826C46">
              <w:rPr>
                <w:bCs/>
                <w:sz w:val="22"/>
                <w:szCs w:val="22"/>
              </w:rPr>
              <w:t>95</w:t>
            </w:r>
          </w:p>
        </w:tc>
        <w:tc>
          <w:tcPr>
            <w:tcW w:w="1081" w:type="pct"/>
            <w:vAlign w:val="center"/>
          </w:tcPr>
          <w:p w:rsidR="00F16720" w:rsidRPr="00CF190C" w:rsidRDefault="00925DA4" w:rsidP="00145821">
            <w:pPr>
              <w:autoSpaceDE w:val="0"/>
              <w:autoSpaceDN w:val="0"/>
              <w:adjustRightInd w:val="0"/>
              <w:jc w:val="center"/>
              <w:rPr>
                <w:bCs/>
                <w:sz w:val="22"/>
                <w:szCs w:val="22"/>
              </w:rPr>
            </w:pPr>
            <w:r>
              <w:rPr>
                <w:bCs/>
                <w:sz w:val="22"/>
                <w:szCs w:val="22"/>
                <w:lang w:val="kk-KZ"/>
              </w:rPr>
              <w:t>29</w:t>
            </w:r>
            <w:r w:rsidR="00F16720" w:rsidRPr="00CF190C">
              <w:rPr>
                <w:bCs/>
                <w:sz w:val="22"/>
                <w:szCs w:val="22"/>
              </w:rPr>
              <w:t>.</w:t>
            </w:r>
            <w:r w:rsidR="00CF190C" w:rsidRPr="00CF190C">
              <w:rPr>
                <w:bCs/>
                <w:sz w:val="22"/>
                <w:szCs w:val="22"/>
                <w:lang w:val="kk-KZ"/>
              </w:rPr>
              <w:t>10</w:t>
            </w:r>
            <w:r w:rsidR="00F16720" w:rsidRPr="00CF190C">
              <w:rPr>
                <w:bCs/>
                <w:sz w:val="22"/>
                <w:szCs w:val="22"/>
              </w:rPr>
              <w:t>.2020г.</w:t>
            </w:r>
          </w:p>
          <w:p w:rsidR="00F16720" w:rsidRPr="00CF190C" w:rsidRDefault="00925DA4" w:rsidP="00925DA4">
            <w:pPr>
              <w:autoSpaceDE w:val="0"/>
              <w:autoSpaceDN w:val="0"/>
              <w:adjustRightInd w:val="0"/>
              <w:jc w:val="center"/>
              <w:rPr>
                <w:bCs/>
                <w:sz w:val="22"/>
                <w:szCs w:val="22"/>
              </w:rPr>
            </w:pPr>
            <w:r>
              <w:rPr>
                <w:bCs/>
                <w:sz w:val="22"/>
                <w:szCs w:val="22"/>
              </w:rPr>
              <w:t>16</w:t>
            </w:r>
            <w:r w:rsidR="00F16720" w:rsidRPr="00CF190C">
              <w:rPr>
                <w:bCs/>
                <w:sz w:val="22"/>
                <w:szCs w:val="22"/>
              </w:rPr>
              <w:t>:</w:t>
            </w:r>
            <w:r>
              <w:rPr>
                <w:bCs/>
                <w:sz w:val="22"/>
                <w:szCs w:val="22"/>
              </w:rPr>
              <w:t>32</w:t>
            </w:r>
            <w:r w:rsidR="00F16720" w:rsidRPr="00CF190C">
              <w:rPr>
                <w:bCs/>
                <w:sz w:val="22"/>
                <w:szCs w:val="22"/>
              </w:rPr>
              <w:t xml:space="preserve"> мин</w:t>
            </w:r>
          </w:p>
        </w:tc>
      </w:tr>
      <w:tr w:rsidR="00022E8D" w:rsidRPr="00CF190C" w:rsidTr="00A82296">
        <w:trPr>
          <w:jc w:val="center"/>
        </w:trPr>
        <w:tc>
          <w:tcPr>
            <w:tcW w:w="167" w:type="pct"/>
            <w:vAlign w:val="center"/>
          </w:tcPr>
          <w:p w:rsidR="00022E8D" w:rsidRPr="00CF190C" w:rsidRDefault="00022E8D" w:rsidP="00210926">
            <w:pPr>
              <w:jc w:val="center"/>
              <w:rPr>
                <w:sz w:val="22"/>
                <w:szCs w:val="22"/>
              </w:rPr>
            </w:pPr>
            <w:r>
              <w:rPr>
                <w:sz w:val="22"/>
                <w:szCs w:val="22"/>
              </w:rPr>
              <w:t>2</w:t>
            </w:r>
          </w:p>
        </w:tc>
        <w:tc>
          <w:tcPr>
            <w:tcW w:w="1373" w:type="pct"/>
            <w:vAlign w:val="center"/>
          </w:tcPr>
          <w:p w:rsidR="00022E8D" w:rsidRPr="00CF190C" w:rsidRDefault="00022E8D" w:rsidP="00826C46">
            <w:pPr>
              <w:jc w:val="center"/>
              <w:rPr>
                <w:color w:val="000000"/>
                <w:sz w:val="22"/>
                <w:szCs w:val="22"/>
              </w:rPr>
            </w:pPr>
            <w:r>
              <w:rPr>
                <w:color w:val="000000"/>
                <w:sz w:val="22"/>
                <w:szCs w:val="22"/>
              </w:rPr>
              <w:t>ТОО «</w:t>
            </w:r>
            <w:proofErr w:type="spellStart"/>
            <w:r w:rsidR="00826C46">
              <w:rPr>
                <w:color w:val="000000"/>
                <w:sz w:val="22"/>
                <w:szCs w:val="22"/>
                <w:lang w:val="en-US"/>
              </w:rPr>
              <w:t>Sunmedica</w:t>
            </w:r>
            <w:proofErr w:type="spellEnd"/>
            <w:r>
              <w:rPr>
                <w:color w:val="000000"/>
                <w:sz w:val="22"/>
                <w:szCs w:val="22"/>
              </w:rPr>
              <w:t>»</w:t>
            </w:r>
          </w:p>
        </w:tc>
        <w:tc>
          <w:tcPr>
            <w:tcW w:w="628" w:type="pct"/>
            <w:vAlign w:val="center"/>
          </w:tcPr>
          <w:p w:rsidR="00022E8D" w:rsidRPr="00CF190C" w:rsidRDefault="00925DA4" w:rsidP="00145821">
            <w:pPr>
              <w:autoSpaceDE w:val="0"/>
              <w:autoSpaceDN w:val="0"/>
              <w:adjustRightInd w:val="0"/>
              <w:jc w:val="center"/>
              <w:rPr>
                <w:bCs/>
                <w:sz w:val="22"/>
                <w:szCs w:val="22"/>
              </w:rPr>
            </w:pPr>
            <w:r>
              <w:rPr>
                <w:bCs/>
                <w:sz w:val="22"/>
                <w:szCs w:val="22"/>
              </w:rPr>
              <w:t>030340001599</w:t>
            </w:r>
          </w:p>
        </w:tc>
        <w:tc>
          <w:tcPr>
            <w:tcW w:w="1751" w:type="pct"/>
            <w:vAlign w:val="center"/>
          </w:tcPr>
          <w:p w:rsidR="00022E8D" w:rsidRPr="00CF190C" w:rsidRDefault="00022E8D" w:rsidP="00925DA4">
            <w:pPr>
              <w:autoSpaceDE w:val="0"/>
              <w:autoSpaceDN w:val="0"/>
              <w:adjustRightInd w:val="0"/>
              <w:jc w:val="center"/>
              <w:rPr>
                <w:bCs/>
                <w:sz w:val="22"/>
                <w:szCs w:val="22"/>
              </w:rPr>
            </w:pPr>
            <w:r w:rsidRPr="00CF190C">
              <w:rPr>
                <w:bCs/>
                <w:sz w:val="22"/>
                <w:szCs w:val="22"/>
              </w:rPr>
              <w:t xml:space="preserve">РК, </w:t>
            </w:r>
            <w:proofErr w:type="spellStart"/>
            <w:r w:rsidRPr="00CF190C">
              <w:rPr>
                <w:bCs/>
                <w:sz w:val="22"/>
                <w:szCs w:val="22"/>
              </w:rPr>
              <w:t>г</w:t>
            </w:r>
            <w:proofErr w:type="gramStart"/>
            <w:r w:rsidRPr="00CF190C">
              <w:rPr>
                <w:bCs/>
                <w:sz w:val="22"/>
                <w:szCs w:val="22"/>
              </w:rPr>
              <w:t>.</w:t>
            </w:r>
            <w:r w:rsidR="00925DA4">
              <w:rPr>
                <w:bCs/>
                <w:sz w:val="22"/>
                <w:szCs w:val="22"/>
              </w:rPr>
              <w:t>А</w:t>
            </w:r>
            <w:proofErr w:type="gramEnd"/>
            <w:r w:rsidR="00925DA4">
              <w:rPr>
                <w:bCs/>
                <w:sz w:val="22"/>
                <w:szCs w:val="22"/>
              </w:rPr>
              <w:t>лматы</w:t>
            </w:r>
            <w:proofErr w:type="spellEnd"/>
            <w:r w:rsidRPr="00CF190C">
              <w:rPr>
                <w:bCs/>
                <w:sz w:val="22"/>
                <w:szCs w:val="22"/>
              </w:rPr>
              <w:t xml:space="preserve">, </w:t>
            </w:r>
            <w:r w:rsidR="00925DA4">
              <w:rPr>
                <w:bCs/>
                <w:sz w:val="22"/>
                <w:szCs w:val="22"/>
              </w:rPr>
              <w:t>ул.</w:t>
            </w:r>
            <w:r w:rsidR="00A82296">
              <w:rPr>
                <w:bCs/>
                <w:sz w:val="22"/>
                <w:szCs w:val="22"/>
              </w:rPr>
              <w:t xml:space="preserve"> </w:t>
            </w:r>
            <w:proofErr w:type="spellStart"/>
            <w:r w:rsidR="00925DA4">
              <w:rPr>
                <w:bCs/>
                <w:sz w:val="22"/>
                <w:szCs w:val="22"/>
              </w:rPr>
              <w:t>Кунаева</w:t>
            </w:r>
            <w:proofErr w:type="spellEnd"/>
            <w:r w:rsidR="00A82296">
              <w:rPr>
                <w:bCs/>
                <w:sz w:val="22"/>
                <w:szCs w:val="22"/>
              </w:rPr>
              <w:t xml:space="preserve">, </w:t>
            </w:r>
            <w:r w:rsidR="00925DA4">
              <w:rPr>
                <w:bCs/>
                <w:sz w:val="22"/>
                <w:szCs w:val="22"/>
              </w:rPr>
              <w:t>21Б</w:t>
            </w:r>
          </w:p>
        </w:tc>
        <w:tc>
          <w:tcPr>
            <w:tcW w:w="1081" w:type="pct"/>
            <w:vAlign w:val="center"/>
          </w:tcPr>
          <w:p w:rsidR="00022E8D" w:rsidRPr="00CF190C" w:rsidRDefault="00925DA4" w:rsidP="00022E8D">
            <w:pPr>
              <w:autoSpaceDE w:val="0"/>
              <w:autoSpaceDN w:val="0"/>
              <w:adjustRightInd w:val="0"/>
              <w:jc w:val="center"/>
              <w:rPr>
                <w:bCs/>
                <w:sz w:val="22"/>
                <w:szCs w:val="22"/>
              </w:rPr>
            </w:pPr>
            <w:r>
              <w:rPr>
                <w:bCs/>
                <w:sz w:val="22"/>
                <w:szCs w:val="22"/>
              </w:rPr>
              <w:t>04</w:t>
            </w:r>
            <w:r w:rsidR="00022E8D" w:rsidRPr="00CF190C">
              <w:rPr>
                <w:bCs/>
                <w:sz w:val="22"/>
                <w:szCs w:val="22"/>
              </w:rPr>
              <w:t>.</w:t>
            </w:r>
            <w:r>
              <w:rPr>
                <w:bCs/>
                <w:sz w:val="22"/>
                <w:szCs w:val="22"/>
              </w:rPr>
              <w:t>11</w:t>
            </w:r>
            <w:r w:rsidR="00022E8D" w:rsidRPr="00CF190C">
              <w:rPr>
                <w:bCs/>
                <w:sz w:val="22"/>
                <w:szCs w:val="22"/>
              </w:rPr>
              <w:t>.2020г.</w:t>
            </w:r>
          </w:p>
          <w:p w:rsidR="00022E8D" w:rsidRPr="00CF190C" w:rsidRDefault="00925DA4" w:rsidP="00925DA4">
            <w:pPr>
              <w:autoSpaceDE w:val="0"/>
              <w:autoSpaceDN w:val="0"/>
              <w:adjustRightInd w:val="0"/>
              <w:jc w:val="center"/>
              <w:rPr>
                <w:bCs/>
                <w:sz w:val="22"/>
                <w:szCs w:val="22"/>
                <w:lang w:val="kk-KZ"/>
              </w:rPr>
            </w:pPr>
            <w:r>
              <w:rPr>
                <w:bCs/>
                <w:sz w:val="22"/>
                <w:szCs w:val="22"/>
              </w:rPr>
              <w:t>09</w:t>
            </w:r>
            <w:r w:rsidR="00022E8D" w:rsidRPr="00CF190C">
              <w:rPr>
                <w:bCs/>
                <w:sz w:val="22"/>
                <w:szCs w:val="22"/>
              </w:rPr>
              <w:t>:</w:t>
            </w:r>
            <w:r>
              <w:rPr>
                <w:bCs/>
                <w:sz w:val="22"/>
                <w:szCs w:val="22"/>
              </w:rPr>
              <w:t>26</w:t>
            </w:r>
            <w:r w:rsidR="00022E8D" w:rsidRPr="00CF190C">
              <w:rPr>
                <w:bCs/>
                <w:sz w:val="22"/>
                <w:szCs w:val="22"/>
              </w:rPr>
              <w:t xml:space="preserve"> мин</w:t>
            </w:r>
          </w:p>
        </w:tc>
      </w:tr>
      <w:tr w:rsidR="00826C46" w:rsidRPr="00CF190C" w:rsidTr="00A82296">
        <w:trPr>
          <w:jc w:val="center"/>
        </w:trPr>
        <w:tc>
          <w:tcPr>
            <w:tcW w:w="167" w:type="pct"/>
            <w:vAlign w:val="center"/>
          </w:tcPr>
          <w:p w:rsidR="00826C46" w:rsidRDefault="00826C46" w:rsidP="00210926">
            <w:pPr>
              <w:jc w:val="center"/>
              <w:rPr>
                <w:sz w:val="22"/>
                <w:szCs w:val="22"/>
              </w:rPr>
            </w:pPr>
            <w:r>
              <w:rPr>
                <w:sz w:val="22"/>
                <w:szCs w:val="22"/>
              </w:rPr>
              <w:t>3</w:t>
            </w:r>
          </w:p>
        </w:tc>
        <w:tc>
          <w:tcPr>
            <w:tcW w:w="1373" w:type="pct"/>
            <w:vAlign w:val="center"/>
          </w:tcPr>
          <w:p w:rsidR="00826C46" w:rsidRPr="00826C46" w:rsidRDefault="00826C46" w:rsidP="00A82296">
            <w:pPr>
              <w:jc w:val="center"/>
              <w:rPr>
                <w:color w:val="000000"/>
                <w:sz w:val="22"/>
                <w:szCs w:val="22"/>
              </w:rPr>
            </w:pPr>
            <w:r>
              <w:rPr>
                <w:color w:val="000000"/>
                <w:sz w:val="22"/>
                <w:szCs w:val="22"/>
              </w:rPr>
              <w:t>ТОО «</w:t>
            </w:r>
            <w:proofErr w:type="spellStart"/>
            <w:r>
              <w:rPr>
                <w:color w:val="000000"/>
                <w:sz w:val="22"/>
                <w:szCs w:val="22"/>
              </w:rPr>
              <w:t>Реамол-СК</w:t>
            </w:r>
            <w:proofErr w:type="spellEnd"/>
            <w:r>
              <w:rPr>
                <w:color w:val="000000"/>
                <w:sz w:val="22"/>
                <w:szCs w:val="22"/>
              </w:rPr>
              <w:t>»</w:t>
            </w:r>
          </w:p>
        </w:tc>
        <w:tc>
          <w:tcPr>
            <w:tcW w:w="628" w:type="pct"/>
            <w:vAlign w:val="center"/>
          </w:tcPr>
          <w:p w:rsidR="00826C46" w:rsidRDefault="00925DA4" w:rsidP="00145821">
            <w:pPr>
              <w:autoSpaceDE w:val="0"/>
              <w:autoSpaceDN w:val="0"/>
              <w:adjustRightInd w:val="0"/>
              <w:jc w:val="center"/>
              <w:rPr>
                <w:bCs/>
                <w:sz w:val="22"/>
                <w:szCs w:val="22"/>
              </w:rPr>
            </w:pPr>
            <w:r>
              <w:rPr>
                <w:bCs/>
                <w:sz w:val="22"/>
                <w:szCs w:val="22"/>
              </w:rPr>
              <w:t>101040009482</w:t>
            </w:r>
          </w:p>
        </w:tc>
        <w:tc>
          <w:tcPr>
            <w:tcW w:w="1751" w:type="pct"/>
            <w:vAlign w:val="center"/>
          </w:tcPr>
          <w:p w:rsidR="00826C46" w:rsidRPr="00CF190C" w:rsidRDefault="00925DA4" w:rsidP="00A82296">
            <w:pPr>
              <w:autoSpaceDE w:val="0"/>
              <w:autoSpaceDN w:val="0"/>
              <w:adjustRightInd w:val="0"/>
              <w:jc w:val="center"/>
              <w:rPr>
                <w:bCs/>
                <w:sz w:val="22"/>
                <w:szCs w:val="22"/>
              </w:rPr>
            </w:pPr>
            <w:r>
              <w:rPr>
                <w:bCs/>
                <w:sz w:val="22"/>
                <w:szCs w:val="22"/>
              </w:rPr>
              <w:t>РК, г</w:t>
            </w:r>
            <w:proofErr w:type="gramStart"/>
            <w:r>
              <w:rPr>
                <w:bCs/>
                <w:sz w:val="22"/>
                <w:szCs w:val="22"/>
              </w:rPr>
              <w:t>.П</w:t>
            </w:r>
            <w:proofErr w:type="gramEnd"/>
            <w:r>
              <w:rPr>
                <w:bCs/>
                <w:sz w:val="22"/>
                <w:szCs w:val="22"/>
              </w:rPr>
              <w:t>етропавловск, ул.Смирнова, 60</w:t>
            </w:r>
          </w:p>
        </w:tc>
        <w:tc>
          <w:tcPr>
            <w:tcW w:w="1081" w:type="pct"/>
            <w:vAlign w:val="center"/>
          </w:tcPr>
          <w:p w:rsidR="00925DA4" w:rsidRPr="00CF190C" w:rsidRDefault="00925DA4" w:rsidP="00925DA4">
            <w:pPr>
              <w:autoSpaceDE w:val="0"/>
              <w:autoSpaceDN w:val="0"/>
              <w:adjustRightInd w:val="0"/>
              <w:jc w:val="center"/>
              <w:rPr>
                <w:bCs/>
                <w:sz w:val="22"/>
                <w:szCs w:val="22"/>
              </w:rPr>
            </w:pPr>
            <w:r>
              <w:rPr>
                <w:bCs/>
                <w:sz w:val="22"/>
                <w:szCs w:val="22"/>
              </w:rPr>
              <w:t>04</w:t>
            </w:r>
            <w:r w:rsidRPr="00CF190C">
              <w:rPr>
                <w:bCs/>
                <w:sz w:val="22"/>
                <w:szCs w:val="22"/>
              </w:rPr>
              <w:t>.</w:t>
            </w:r>
            <w:r>
              <w:rPr>
                <w:bCs/>
                <w:sz w:val="22"/>
                <w:szCs w:val="22"/>
              </w:rPr>
              <w:t>11</w:t>
            </w:r>
            <w:r w:rsidRPr="00CF190C">
              <w:rPr>
                <w:bCs/>
                <w:sz w:val="22"/>
                <w:szCs w:val="22"/>
              </w:rPr>
              <w:t>.2020г.</w:t>
            </w:r>
          </w:p>
          <w:p w:rsidR="00826C46" w:rsidRDefault="00925DA4" w:rsidP="00925DA4">
            <w:pPr>
              <w:autoSpaceDE w:val="0"/>
              <w:autoSpaceDN w:val="0"/>
              <w:adjustRightInd w:val="0"/>
              <w:jc w:val="center"/>
              <w:rPr>
                <w:bCs/>
                <w:sz w:val="22"/>
                <w:szCs w:val="22"/>
                <w:lang w:val="kk-KZ"/>
              </w:rPr>
            </w:pPr>
            <w:r>
              <w:rPr>
                <w:bCs/>
                <w:sz w:val="22"/>
                <w:szCs w:val="22"/>
              </w:rPr>
              <w:t>09</w:t>
            </w:r>
            <w:r w:rsidRPr="00CF190C">
              <w:rPr>
                <w:bCs/>
                <w:sz w:val="22"/>
                <w:szCs w:val="22"/>
              </w:rPr>
              <w:t>:</w:t>
            </w:r>
            <w:r>
              <w:rPr>
                <w:bCs/>
                <w:sz w:val="22"/>
                <w:szCs w:val="22"/>
              </w:rPr>
              <w:t>27</w:t>
            </w:r>
            <w:r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
        <w:gridCol w:w="6425"/>
        <w:gridCol w:w="713"/>
        <w:gridCol w:w="2716"/>
        <w:gridCol w:w="2716"/>
        <w:gridCol w:w="2719"/>
      </w:tblGrid>
      <w:tr w:rsidR="00CB52AA" w:rsidRPr="00CF190C" w:rsidTr="009C488B">
        <w:trPr>
          <w:trHeight w:val="255"/>
          <w:tblHeader/>
          <w:jc w:val="center"/>
        </w:trPr>
        <w:tc>
          <w:tcPr>
            <w:tcW w:w="198" w:type="pct"/>
            <w:vMerge w:val="restart"/>
            <w:vAlign w:val="center"/>
          </w:tcPr>
          <w:p w:rsidR="00CB52AA" w:rsidRPr="00CF190C" w:rsidRDefault="00CB52AA" w:rsidP="009C488B">
            <w:pPr>
              <w:jc w:val="center"/>
              <w:rPr>
                <w:sz w:val="22"/>
                <w:szCs w:val="22"/>
              </w:rPr>
            </w:pPr>
            <w:r w:rsidRPr="00CF190C">
              <w:rPr>
                <w:sz w:val="22"/>
                <w:szCs w:val="22"/>
              </w:rPr>
              <w:t>№ лота</w:t>
            </w:r>
          </w:p>
        </w:tc>
        <w:tc>
          <w:tcPr>
            <w:tcW w:w="2018" w:type="pct"/>
            <w:vMerge w:val="restart"/>
            <w:vAlign w:val="center"/>
          </w:tcPr>
          <w:p w:rsidR="00CB52AA" w:rsidRPr="00CF190C" w:rsidRDefault="00CB52AA" w:rsidP="009C488B">
            <w:pPr>
              <w:jc w:val="center"/>
              <w:rPr>
                <w:sz w:val="22"/>
                <w:szCs w:val="22"/>
              </w:rPr>
            </w:pPr>
            <w:r w:rsidRPr="00CF190C">
              <w:rPr>
                <w:sz w:val="22"/>
                <w:szCs w:val="22"/>
              </w:rPr>
              <w:t>Наименование</w:t>
            </w:r>
          </w:p>
        </w:tc>
        <w:tc>
          <w:tcPr>
            <w:tcW w:w="224" w:type="pct"/>
            <w:vMerge w:val="restart"/>
            <w:vAlign w:val="center"/>
          </w:tcPr>
          <w:p w:rsidR="00CB52AA" w:rsidRPr="00CF190C" w:rsidRDefault="00CB52AA" w:rsidP="009C488B">
            <w:pPr>
              <w:ind w:left="-108"/>
              <w:jc w:val="center"/>
              <w:rPr>
                <w:sz w:val="22"/>
                <w:szCs w:val="22"/>
              </w:rPr>
            </w:pPr>
            <w:r w:rsidRPr="00CF190C">
              <w:rPr>
                <w:sz w:val="22"/>
                <w:szCs w:val="22"/>
              </w:rPr>
              <w:t>Ед.</w:t>
            </w:r>
          </w:p>
          <w:p w:rsidR="00CB52AA" w:rsidRPr="00CF190C" w:rsidRDefault="00CB52AA" w:rsidP="009C488B">
            <w:pPr>
              <w:ind w:left="-108"/>
              <w:jc w:val="center"/>
              <w:rPr>
                <w:sz w:val="22"/>
                <w:szCs w:val="22"/>
              </w:rPr>
            </w:pPr>
            <w:proofErr w:type="spellStart"/>
            <w:r w:rsidRPr="00CF190C">
              <w:rPr>
                <w:sz w:val="22"/>
                <w:szCs w:val="22"/>
              </w:rPr>
              <w:t>изм</w:t>
            </w:r>
            <w:proofErr w:type="spellEnd"/>
            <w:r w:rsidRPr="00CF190C">
              <w:rPr>
                <w:sz w:val="22"/>
                <w:szCs w:val="22"/>
              </w:rPr>
              <w:t>.</w:t>
            </w:r>
          </w:p>
        </w:tc>
        <w:tc>
          <w:tcPr>
            <w:tcW w:w="2560" w:type="pct"/>
            <w:gridSpan w:val="3"/>
            <w:vAlign w:val="center"/>
          </w:tcPr>
          <w:p w:rsidR="00CB52AA" w:rsidRPr="00CF190C" w:rsidRDefault="00CB52AA" w:rsidP="009C488B">
            <w:pPr>
              <w:jc w:val="center"/>
              <w:rPr>
                <w:sz w:val="22"/>
                <w:szCs w:val="22"/>
              </w:rPr>
            </w:pPr>
            <w:r w:rsidRPr="00CF190C">
              <w:rPr>
                <w:sz w:val="22"/>
                <w:szCs w:val="22"/>
              </w:rPr>
              <w:t>Ценовые предложения потенциальных поставщиков</w:t>
            </w:r>
          </w:p>
        </w:tc>
      </w:tr>
      <w:tr w:rsidR="00CB52AA" w:rsidRPr="00CF190C" w:rsidTr="009C488B">
        <w:trPr>
          <w:cantSplit/>
          <w:trHeight w:val="303"/>
          <w:tblHeader/>
          <w:jc w:val="center"/>
        </w:trPr>
        <w:tc>
          <w:tcPr>
            <w:tcW w:w="198" w:type="pct"/>
            <w:vMerge/>
            <w:vAlign w:val="center"/>
          </w:tcPr>
          <w:p w:rsidR="00CB52AA" w:rsidRPr="00CF190C" w:rsidRDefault="00CB52AA" w:rsidP="009C488B">
            <w:pPr>
              <w:jc w:val="center"/>
              <w:rPr>
                <w:sz w:val="22"/>
                <w:szCs w:val="22"/>
              </w:rPr>
            </w:pPr>
          </w:p>
        </w:tc>
        <w:tc>
          <w:tcPr>
            <w:tcW w:w="2018" w:type="pct"/>
            <w:vMerge/>
            <w:vAlign w:val="center"/>
          </w:tcPr>
          <w:p w:rsidR="00CB52AA" w:rsidRPr="00CF190C" w:rsidRDefault="00CB52AA" w:rsidP="009C488B">
            <w:pPr>
              <w:jc w:val="center"/>
              <w:rPr>
                <w:sz w:val="22"/>
                <w:szCs w:val="22"/>
              </w:rPr>
            </w:pPr>
          </w:p>
        </w:tc>
        <w:tc>
          <w:tcPr>
            <w:tcW w:w="224" w:type="pct"/>
            <w:vMerge/>
            <w:vAlign w:val="center"/>
          </w:tcPr>
          <w:p w:rsidR="00CB52AA" w:rsidRPr="00CF190C" w:rsidRDefault="00CB52AA" w:rsidP="009C488B">
            <w:pPr>
              <w:ind w:left="-108"/>
              <w:jc w:val="center"/>
              <w:rPr>
                <w:sz w:val="22"/>
                <w:szCs w:val="22"/>
              </w:rPr>
            </w:pPr>
          </w:p>
        </w:tc>
        <w:tc>
          <w:tcPr>
            <w:tcW w:w="853" w:type="pct"/>
            <w:vAlign w:val="center"/>
          </w:tcPr>
          <w:p w:rsidR="00CB52AA" w:rsidRPr="00CF190C" w:rsidRDefault="00CB52AA" w:rsidP="009C488B">
            <w:pPr>
              <w:jc w:val="center"/>
              <w:rPr>
                <w:color w:val="000000"/>
                <w:sz w:val="22"/>
                <w:szCs w:val="22"/>
              </w:rPr>
            </w:pPr>
            <w:r w:rsidRPr="00CF190C">
              <w:rPr>
                <w:color w:val="000000"/>
                <w:sz w:val="22"/>
                <w:szCs w:val="22"/>
              </w:rPr>
              <w:t>ТОО «</w:t>
            </w:r>
            <w:r>
              <w:rPr>
                <w:color w:val="000000"/>
                <w:sz w:val="22"/>
                <w:szCs w:val="22"/>
              </w:rPr>
              <w:t>Гелика</w:t>
            </w:r>
            <w:r w:rsidRPr="00CF190C">
              <w:rPr>
                <w:color w:val="000000"/>
                <w:sz w:val="22"/>
                <w:szCs w:val="22"/>
              </w:rPr>
              <w:t>»</w:t>
            </w:r>
          </w:p>
        </w:tc>
        <w:tc>
          <w:tcPr>
            <w:tcW w:w="853" w:type="pct"/>
            <w:vAlign w:val="center"/>
          </w:tcPr>
          <w:p w:rsidR="00CB52AA" w:rsidRPr="00CF190C" w:rsidRDefault="00CB52AA" w:rsidP="009C488B">
            <w:pPr>
              <w:jc w:val="center"/>
              <w:rPr>
                <w:color w:val="000000"/>
                <w:sz w:val="22"/>
                <w:szCs w:val="22"/>
              </w:rPr>
            </w:pPr>
            <w:r>
              <w:rPr>
                <w:color w:val="000000"/>
                <w:sz w:val="22"/>
                <w:szCs w:val="22"/>
              </w:rPr>
              <w:t>ТОО «</w:t>
            </w:r>
            <w:proofErr w:type="spellStart"/>
            <w:r>
              <w:rPr>
                <w:color w:val="000000"/>
                <w:sz w:val="22"/>
                <w:szCs w:val="22"/>
                <w:lang w:val="en-US"/>
              </w:rPr>
              <w:t>Sunmedica</w:t>
            </w:r>
            <w:proofErr w:type="spellEnd"/>
            <w:r>
              <w:rPr>
                <w:color w:val="000000"/>
                <w:sz w:val="22"/>
                <w:szCs w:val="22"/>
              </w:rPr>
              <w:t>»</w:t>
            </w:r>
          </w:p>
        </w:tc>
        <w:tc>
          <w:tcPr>
            <w:tcW w:w="853" w:type="pct"/>
            <w:vAlign w:val="center"/>
          </w:tcPr>
          <w:p w:rsidR="00CB52AA" w:rsidRPr="00826C46" w:rsidRDefault="00CB52AA" w:rsidP="009C488B">
            <w:pPr>
              <w:jc w:val="center"/>
              <w:rPr>
                <w:color w:val="000000"/>
                <w:sz w:val="22"/>
                <w:szCs w:val="22"/>
              </w:rPr>
            </w:pPr>
            <w:r>
              <w:rPr>
                <w:color w:val="000000"/>
                <w:sz w:val="22"/>
                <w:szCs w:val="22"/>
              </w:rPr>
              <w:t>ТОО «</w:t>
            </w:r>
            <w:proofErr w:type="spellStart"/>
            <w:r>
              <w:rPr>
                <w:color w:val="000000"/>
                <w:sz w:val="22"/>
                <w:szCs w:val="22"/>
              </w:rPr>
              <w:t>Реамол-СК</w:t>
            </w:r>
            <w:proofErr w:type="spellEnd"/>
            <w:r>
              <w:rPr>
                <w:color w:val="000000"/>
                <w:sz w:val="22"/>
                <w:szCs w:val="22"/>
              </w:rPr>
              <w:t>»</w:t>
            </w:r>
          </w:p>
        </w:tc>
      </w:tr>
      <w:tr w:rsidR="00CB52AA" w:rsidRPr="00CF190C" w:rsidTr="009C488B">
        <w:trPr>
          <w:trHeight w:val="278"/>
          <w:jc w:val="center"/>
        </w:trPr>
        <w:tc>
          <w:tcPr>
            <w:tcW w:w="198" w:type="pct"/>
            <w:vAlign w:val="center"/>
          </w:tcPr>
          <w:p w:rsidR="00CB52AA" w:rsidRPr="00CF190C" w:rsidRDefault="00CB52AA" w:rsidP="009C488B">
            <w:pPr>
              <w:jc w:val="center"/>
              <w:rPr>
                <w:sz w:val="22"/>
                <w:szCs w:val="22"/>
              </w:rPr>
            </w:pPr>
            <w:r w:rsidRPr="00CF190C">
              <w:rPr>
                <w:sz w:val="22"/>
                <w:szCs w:val="22"/>
              </w:rPr>
              <w:t>1</w:t>
            </w:r>
          </w:p>
        </w:tc>
        <w:tc>
          <w:tcPr>
            <w:tcW w:w="2018" w:type="pct"/>
            <w:vAlign w:val="center"/>
          </w:tcPr>
          <w:p w:rsidR="00CB52AA" w:rsidRPr="00CD0A17" w:rsidRDefault="00CB52AA" w:rsidP="009C488B">
            <w:pPr>
              <w:jc w:val="center"/>
              <w:rPr>
                <w:sz w:val="22"/>
                <w:szCs w:val="22"/>
              </w:rPr>
            </w:pPr>
            <w:r w:rsidRPr="00CD0A17">
              <w:rPr>
                <w:sz w:val="22"/>
                <w:szCs w:val="22"/>
              </w:rPr>
              <w:t>Маска кислородная для взрослых с носовым зажимом и трубкой 1,8м</w:t>
            </w:r>
          </w:p>
        </w:tc>
        <w:tc>
          <w:tcPr>
            <w:tcW w:w="224" w:type="pct"/>
            <w:vAlign w:val="center"/>
          </w:tcPr>
          <w:p w:rsidR="00CB52AA" w:rsidRPr="00CD0A17" w:rsidRDefault="00CB52AA" w:rsidP="009C488B">
            <w:pPr>
              <w:jc w:val="center"/>
              <w:rPr>
                <w:sz w:val="22"/>
                <w:szCs w:val="22"/>
              </w:rPr>
            </w:pPr>
            <w:proofErr w:type="spellStart"/>
            <w:proofErr w:type="gramStart"/>
            <w:r w:rsidRPr="00CD0A17">
              <w:rPr>
                <w:sz w:val="22"/>
                <w:szCs w:val="22"/>
              </w:rPr>
              <w:t>шт</w:t>
            </w:r>
            <w:proofErr w:type="spellEnd"/>
            <w:proofErr w:type="gramEnd"/>
          </w:p>
        </w:tc>
        <w:tc>
          <w:tcPr>
            <w:tcW w:w="853" w:type="pct"/>
            <w:vAlign w:val="center"/>
          </w:tcPr>
          <w:p w:rsidR="00CB52AA" w:rsidRPr="00CD0A17" w:rsidRDefault="00CB52AA" w:rsidP="009C488B">
            <w:pPr>
              <w:jc w:val="center"/>
              <w:rPr>
                <w:sz w:val="22"/>
                <w:szCs w:val="22"/>
              </w:rPr>
            </w:pPr>
            <w:r w:rsidRPr="00CD0A17">
              <w:rPr>
                <w:sz w:val="22"/>
                <w:szCs w:val="22"/>
              </w:rPr>
              <w:t>-</w:t>
            </w:r>
          </w:p>
        </w:tc>
        <w:tc>
          <w:tcPr>
            <w:tcW w:w="853" w:type="pct"/>
            <w:vAlign w:val="center"/>
          </w:tcPr>
          <w:p w:rsidR="00CB52AA" w:rsidRPr="00CD0A17" w:rsidRDefault="00CD0A17" w:rsidP="009C488B">
            <w:pPr>
              <w:jc w:val="center"/>
              <w:rPr>
                <w:sz w:val="22"/>
                <w:szCs w:val="22"/>
              </w:rPr>
            </w:pPr>
            <w:r w:rsidRPr="00CD0A17">
              <w:rPr>
                <w:sz w:val="22"/>
                <w:szCs w:val="22"/>
              </w:rPr>
              <w:t>79</w:t>
            </w:r>
            <w:r w:rsidR="00CB52AA" w:rsidRPr="00CD0A17">
              <w:rPr>
                <w:sz w:val="22"/>
                <w:szCs w:val="22"/>
              </w:rPr>
              <w:t>0,00</w:t>
            </w:r>
          </w:p>
        </w:tc>
        <w:tc>
          <w:tcPr>
            <w:tcW w:w="853" w:type="pct"/>
            <w:vAlign w:val="center"/>
          </w:tcPr>
          <w:p w:rsidR="00CB52AA" w:rsidRPr="00CD0A17" w:rsidRDefault="009C488B" w:rsidP="009C488B">
            <w:pPr>
              <w:jc w:val="center"/>
              <w:rPr>
                <w:sz w:val="22"/>
                <w:szCs w:val="22"/>
              </w:rPr>
            </w:pPr>
            <w:r>
              <w:rPr>
                <w:sz w:val="22"/>
                <w:szCs w:val="22"/>
              </w:rPr>
              <w:t>-</w:t>
            </w:r>
          </w:p>
        </w:tc>
      </w:tr>
      <w:tr w:rsidR="00CB52AA" w:rsidRPr="00CF190C" w:rsidTr="009C488B">
        <w:trPr>
          <w:trHeight w:val="278"/>
          <w:jc w:val="center"/>
        </w:trPr>
        <w:tc>
          <w:tcPr>
            <w:tcW w:w="198" w:type="pct"/>
            <w:vAlign w:val="center"/>
          </w:tcPr>
          <w:p w:rsidR="00CB52AA" w:rsidRPr="00CF190C" w:rsidRDefault="009C488B" w:rsidP="009C488B">
            <w:pPr>
              <w:jc w:val="center"/>
              <w:rPr>
                <w:sz w:val="22"/>
                <w:szCs w:val="22"/>
              </w:rPr>
            </w:pPr>
            <w:r>
              <w:rPr>
                <w:sz w:val="22"/>
                <w:szCs w:val="22"/>
              </w:rPr>
              <w:t>2</w:t>
            </w:r>
          </w:p>
        </w:tc>
        <w:tc>
          <w:tcPr>
            <w:tcW w:w="2018" w:type="pct"/>
            <w:vAlign w:val="center"/>
          </w:tcPr>
          <w:p w:rsidR="00CB52AA" w:rsidRPr="00CD0A17" w:rsidRDefault="00CB52AA" w:rsidP="009C488B">
            <w:pPr>
              <w:jc w:val="center"/>
              <w:rPr>
                <w:sz w:val="22"/>
                <w:szCs w:val="22"/>
              </w:rPr>
            </w:pPr>
            <w:r w:rsidRPr="00CD0A17">
              <w:rPr>
                <w:sz w:val="22"/>
                <w:szCs w:val="22"/>
              </w:rPr>
              <w:t xml:space="preserve">Контур дыхательный </w:t>
            </w:r>
            <w:proofErr w:type="spellStart"/>
            <w:r w:rsidRPr="00CD0A17">
              <w:rPr>
                <w:sz w:val="22"/>
                <w:szCs w:val="22"/>
              </w:rPr>
              <w:t>Flextube</w:t>
            </w:r>
            <w:proofErr w:type="spellEnd"/>
            <w:r w:rsidRPr="00CD0A17">
              <w:rPr>
                <w:sz w:val="22"/>
                <w:szCs w:val="22"/>
              </w:rPr>
              <w:t xml:space="preserve"> 1,6м с двумя </w:t>
            </w:r>
            <w:proofErr w:type="spellStart"/>
            <w:r w:rsidRPr="00CD0A17">
              <w:rPr>
                <w:sz w:val="22"/>
                <w:szCs w:val="22"/>
              </w:rPr>
              <w:t>влагосборниками</w:t>
            </w:r>
            <w:proofErr w:type="spellEnd"/>
            <w:r w:rsidRPr="00CD0A17">
              <w:rPr>
                <w:sz w:val="22"/>
                <w:szCs w:val="22"/>
              </w:rPr>
              <w:t xml:space="preserve"> и дополнительным шлангом 0,8м</w:t>
            </w:r>
          </w:p>
        </w:tc>
        <w:tc>
          <w:tcPr>
            <w:tcW w:w="224" w:type="pct"/>
            <w:vAlign w:val="center"/>
          </w:tcPr>
          <w:p w:rsidR="00CB52AA" w:rsidRPr="00CD0A17" w:rsidRDefault="00CB52AA" w:rsidP="009C488B">
            <w:pPr>
              <w:jc w:val="center"/>
              <w:rPr>
                <w:sz w:val="22"/>
                <w:szCs w:val="22"/>
              </w:rPr>
            </w:pPr>
            <w:proofErr w:type="spellStart"/>
            <w:proofErr w:type="gramStart"/>
            <w:r w:rsidRPr="00CD0A17">
              <w:rPr>
                <w:sz w:val="22"/>
                <w:szCs w:val="22"/>
              </w:rPr>
              <w:t>шт</w:t>
            </w:r>
            <w:proofErr w:type="spellEnd"/>
            <w:proofErr w:type="gramEnd"/>
          </w:p>
        </w:tc>
        <w:tc>
          <w:tcPr>
            <w:tcW w:w="853" w:type="pct"/>
            <w:vAlign w:val="center"/>
          </w:tcPr>
          <w:p w:rsidR="00CB52AA" w:rsidRPr="00CD0A17" w:rsidRDefault="00CB52AA" w:rsidP="009C488B">
            <w:pPr>
              <w:jc w:val="center"/>
              <w:rPr>
                <w:sz w:val="22"/>
                <w:szCs w:val="22"/>
              </w:rPr>
            </w:pPr>
            <w:r w:rsidRPr="00CD0A17">
              <w:rPr>
                <w:sz w:val="22"/>
                <w:szCs w:val="22"/>
              </w:rPr>
              <w:t>-</w:t>
            </w:r>
          </w:p>
        </w:tc>
        <w:tc>
          <w:tcPr>
            <w:tcW w:w="853" w:type="pct"/>
            <w:vAlign w:val="center"/>
          </w:tcPr>
          <w:p w:rsidR="00CB52AA" w:rsidRPr="00CD0A17" w:rsidRDefault="00CD0A17" w:rsidP="009C488B">
            <w:pPr>
              <w:jc w:val="center"/>
              <w:rPr>
                <w:sz w:val="22"/>
                <w:szCs w:val="22"/>
              </w:rPr>
            </w:pPr>
            <w:r w:rsidRPr="00CD0A17">
              <w:rPr>
                <w:sz w:val="22"/>
                <w:szCs w:val="22"/>
              </w:rPr>
              <w:t>4500,00</w:t>
            </w:r>
          </w:p>
        </w:tc>
        <w:tc>
          <w:tcPr>
            <w:tcW w:w="853" w:type="pct"/>
            <w:vAlign w:val="center"/>
          </w:tcPr>
          <w:p w:rsidR="00CB52AA" w:rsidRPr="00CD0A17" w:rsidRDefault="009C488B" w:rsidP="009C488B">
            <w:pPr>
              <w:jc w:val="center"/>
              <w:rPr>
                <w:sz w:val="22"/>
                <w:szCs w:val="22"/>
              </w:rPr>
            </w:pPr>
            <w:r>
              <w:rPr>
                <w:sz w:val="22"/>
                <w:szCs w:val="22"/>
              </w:rPr>
              <w:t>-</w:t>
            </w:r>
          </w:p>
        </w:tc>
      </w:tr>
      <w:tr w:rsidR="00CB52AA" w:rsidRPr="00CF190C" w:rsidTr="009C488B">
        <w:trPr>
          <w:trHeight w:val="278"/>
          <w:jc w:val="center"/>
        </w:trPr>
        <w:tc>
          <w:tcPr>
            <w:tcW w:w="198" w:type="pct"/>
            <w:vAlign w:val="center"/>
          </w:tcPr>
          <w:p w:rsidR="00CB52AA" w:rsidRPr="00CF190C" w:rsidRDefault="00CB52AA" w:rsidP="009C488B">
            <w:pPr>
              <w:jc w:val="center"/>
              <w:rPr>
                <w:sz w:val="22"/>
                <w:szCs w:val="22"/>
              </w:rPr>
            </w:pPr>
            <w:r>
              <w:rPr>
                <w:sz w:val="22"/>
                <w:szCs w:val="22"/>
              </w:rPr>
              <w:t>3</w:t>
            </w:r>
          </w:p>
        </w:tc>
        <w:tc>
          <w:tcPr>
            <w:tcW w:w="2018" w:type="pct"/>
            <w:vAlign w:val="center"/>
          </w:tcPr>
          <w:p w:rsidR="00CB52AA" w:rsidRPr="00CD0A17" w:rsidRDefault="00CB52AA" w:rsidP="009C488B">
            <w:pPr>
              <w:jc w:val="center"/>
              <w:rPr>
                <w:sz w:val="22"/>
                <w:szCs w:val="22"/>
              </w:rPr>
            </w:pPr>
            <w:r w:rsidRPr="00CD0A17">
              <w:rPr>
                <w:sz w:val="22"/>
                <w:szCs w:val="22"/>
              </w:rPr>
              <w:t>Стекло предметное</w:t>
            </w:r>
          </w:p>
        </w:tc>
        <w:tc>
          <w:tcPr>
            <w:tcW w:w="224" w:type="pct"/>
            <w:vAlign w:val="center"/>
          </w:tcPr>
          <w:p w:rsidR="00CB52AA" w:rsidRPr="00CD0A17" w:rsidRDefault="00CB52AA" w:rsidP="009C488B">
            <w:pPr>
              <w:jc w:val="center"/>
              <w:rPr>
                <w:sz w:val="22"/>
                <w:szCs w:val="22"/>
              </w:rPr>
            </w:pPr>
            <w:r w:rsidRPr="00CD0A17">
              <w:rPr>
                <w:sz w:val="22"/>
                <w:szCs w:val="22"/>
              </w:rPr>
              <w:t>уп</w:t>
            </w:r>
          </w:p>
        </w:tc>
        <w:tc>
          <w:tcPr>
            <w:tcW w:w="853" w:type="pct"/>
            <w:vAlign w:val="center"/>
          </w:tcPr>
          <w:p w:rsidR="00CB52AA" w:rsidRPr="00CD0A17" w:rsidRDefault="00CB52AA" w:rsidP="009C488B">
            <w:pPr>
              <w:jc w:val="center"/>
              <w:rPr>
                <w:sz w:val="22"/>
                <w:szCs w:val="22"/>
              </w:rPr>
            </w:pPr>
            <w:r w:rsidRPr="00CD0A17">
              <w:rPr>
                <w:sz w:val="22"/>
                <w:szCs w:val="22"/>
              </w:rPr>
              <w:t>859,00</w:t>
            </w:r>
          </w:p>
        </w:tc>
        <w:tc>
          <w:tcPr>
            <w:tcW w:w="853" w:type="pct"/>
            <w:vAlign w:val="center"/>
          </w:tcPr>
          <w:p w:rsidR="00CB52AA" w:rsidRPr="00CD0A17" w:rsidRDefault="00CD0A17" w:rsidP="009C488B">
            <w:pPr>
              <w:jc w:val="center"/>
              <w:rPr>
                <w:sz w:val="22"/>
                <w:szCs w:val="22"/>
              </w:rPr>
            </w:pPr>
            <w:r w:rsidRPr="00CD0A17">
              <w:rPr>
                <w:sz w:val="22"/>
                <w:szCs w:val="22"/>
              </w:rPr>
              <w:t>-</w:t>
            </w:r>
          </w:p>
        </w:tc>
        <w:tc>
          <w:tcPr>
            <w:tcW w:w="853" w:type="pct"/>
            <w:vAlign w:val="center"/>
          </w:tcPr>
          <w:p w:rsidR="00CB52AA" w:rsidRPr="00CD0A17" w:rsidRDefault="009C488B" w:rsidP="009C488B">
            <w:pPr>
              <w:jc w:val="center"/>
              <w:rPr>
                <w:sz w:val="22"/>
                <w:szCs w:val="22"/>
              </w:rPr>
            </w:pPr>
            <w:r>
              <w:rPr>
                <w:sz w:val="22"/>
                <w:szCs w:val="22"/>
              </w:rPr>
              <w:t>580,00</w:t>
            </w:r>
          </w:p>
        </w:tc>
      </w:tr>
      <w:tr w:rsidR="00CB52AA" w:rsidRPr="00CF190C" w:rsidTr="009C488B">
        <w:trPr>
          <w:trHeight w:val="278"/>
          <w:jc w:val="center"/>
        </w:trPr>
        <w:tc>
          <w:tcPr>
            <w:tcW w:w="198" w:type="pct"/>
            <w:vAlign w:val="center"/>
          </w:tcPr>
          <w:p w:rsidR="00CB52AA" w:rsidRDefault="00CB52AA" w:rsidP="009C488B">
            <w:pPr>
              <w:jc w:val="center"/>
              <w:rPr>
                <w:sz w:val="22"/>
                <w:szCs w:val="22"/>
              </w:rPr>
            </w:pPr>
            <w:r>
              <w:rPr>
                <w:sz w:val="22"/>
                <w:szCs w:val="22"/>
              </w:rPr>
              <w:t>4</w:t>
            </w:r>
          </w:p>
        </w:tc>
        <w:tc>
          <w:tcPr>
            <w:tcW w:w="2018" w:type="pct"/>
            <w:vAlign w:val="center"/>
          </w:tcPr>
          <w:p w:rsidR="00CB52AA" w:rsidRPr="00CD0A17" w:rsidRDefault="00CB52AA" w:rsidP="009C488B">
            <w:pPr>
              <w:jc w:val="center"/>
              <w:rPr>
                <w:sz w:val="22"/>
                <w:szCs w:val="22"/>
              </w:rPr>
            </w:pPr>
            <w:proofErr w:type="spellStart"/>
            <w:r w:rsidRPr="00CD0A17">
              <w:rPr>
                <w:sz w:val="22"/>
                <w:szCs w:val="22"/>
              </w:rPr>
              <w:t>Цоликлон</w:t>
            </w:r>
            <w:proofErr w:type="spellEnd"/>
            <w:r w:rsidRPr="00CD0A17">
              <w:rPr>
                <w:sz w:val="22"/>
                <w:szCs w:val="22"/>
              </w:rPr>
              <w:t xml:space="preserve"> анти- D </w:t>
            </w:r>
            <w:proofErr w:type="spellStart"/>
            <w:r w:rsidRPr="00CD0A17">
              <w:rPr>
                <w:sz w:val="22"/>
                <w:szCs w:val="22"/>
              </w:rPr>
              <w:t>супер</w:t>
            </w:r>
            <w:proofErr w:type="spellEnd"/>
          </w:p>
        </w:tc>
        <w:tc>
          <w:tcPr>
            <w:tcW w:w="224" w:type="pct"/>
            <w:vAlign w:val="center"/>
          </w:tcPr>
          <w:p w:rsidR="00CB52AA" w:rsidRPr="00CD0A17" w:rsidRDefault="00CB52AA" w:rsidP="009C488B">
            <w:pPr>
              <w:jc w:val="center"/>
              <w:rPr>
                <w:sz w:val="22"/>
                <w:szCs w:val="22"/>
              </w:rPr>
            </w:pPr>
            <w:proofErr w:type="spellStart"/>
            <w:r w:rsidRPr="00CD0A17">
              <w:rPr>
                <w:sz w:val="22"/>
                <w:szCs w:val="22"/>
              </w:rPr>
              <w:t>фл</w:t>
            </w:r>
            <w:proofErr w:type="spellEnd"/>
          </w:p>
        </w:tc>
        <w:tc>
          <w:tcPr>
            <w:tcW w:w="853" w:type="pct"/>
            <w:vAlign w:val="center"/>
          </w:tcPr>
          <w:p w:rsidR="00CB52AA" w:rsidRPr="00CD0A17" w:rsidRDefault="00CB52AA" w:rsidP="009C488B">
            <w:pPr>
              <w:jc w:val="center"/>
              <w:rPr>
                <w:sz w:val="22"/>
                <w:szCs w:val="22"/>
              </w:rPr>
            </w:pPr>
            <w:r w:rsidRPr="00CD0A17">
              <w:rPr>
                <w:sz w:val="22"/>
                <w:szCs w:val="22"/>
              </w:rPr>
              <w:t>1167,00</w:t>
            </w:r>
          </w:p>
        </w:tc>
        <w:tc>
          <w:tcPr>
            <w:tcW w:w="853" w:type="pct"/>
            <w:vAlign w:val="center"/>
          </w:tcPr>
          <w:p w:rsidR="00CB52AA" w:rsidRPr="00CD0A17" w:rsidRDefault="00CD0A17" w:rsidP="009C488B">
            <w:pPr>
              <w:jc w:val="center"/>
              <w:rPr>
                <w:sz w:val="22"/>
                <w:szCs w:val="22"/>
              </w:rPr>
            </w:pPr>
            <w:r w:rsidRPr="00CD0A17">
              <w:rPr>
                <w:sz w:val="22"/>
                <w:szCs w:val="22"/>
              </w:rPr>
              <w:t>-</w:t>
            </w:r>
          </w:p>
        </w:tc>
        <w:tc>
          <w:tcPr>
            <w:tcW w:w="853" w:type="pct"/>
            <w:vAlign w:val="center"/>
          </w:tcPr>
          <w:p w:rsidR="00CB52AA" w:rsidRPr="00CD0A17" w:rsidRDefault="009C488B" w:rsidP="009C488B">
            <w:pPr>
              <w:jc w:val="center"/>
              <w:rPr>
                <w:sz w:val="22"/>
                <w:szCs w:val="22"/>
              </w:rPr>
            </w:pPr>
            <w:r>
              <w:rPr>
                <w:sz w:val="22"/>
                <w:szCs w:val="22"/>
              </w:rPr>
              <w:t>-</w:t>
            </w:r>
          </w:p>
        </w:tc>
      </w:tr>
      <w:tr w:rsidR="00CB52AA" w:rsidRPr="00CF190C" w:rsidTr="009C488B">
        <w:trPr>
          <w:trHeight w:val="278"/>
          <w:jc w:val="center"/>
        </w:trPr>
        <w:tc>
          <w:tcPr>
            <w:tcW w:w="198" w:type="pct"/>
            <w:vAlign w:val="center"/>
          </w:tcPr>
          <w:p w:rsidR="00CB52AA" w:rsidRDefault="00CB52AA" w:rsidP="009C488B">
            <w:pPr>
              <w:jc w:val="center"/>
              <w:rPr>
                <w:sz w:val="22"/>
                <w:szCs w:val="22"/>
              </w:rPr>
            </w:pPr>
            <w:r>
              <w:rPr>
                <w:sz w:val="22"/>
                <w:szCs w:val="22"/>
              </w:rPr>
              <w:t>5</w:t>
            </w:r>
          </w:p>
        </w:tc>
        <w:tc>
          <w:tcPr>
            <w:tcW w:w="2018" w:type="pct"/>
            <w:vAlign w:val="center"/>
          </w:tcPr>
          <w:p w:rsidR="00CB52AA" w:rsidRPr="00CD0A17" w:rsidRDefault="00CB52AA" w:rsidP="009C488B">
            <w:pPr>
              <w:jc w:val="center"/>
              <w:rPr>
                <w:sz w:val="22"/>
                <w:szCs w:val="22"/>
              </w:rPr>
            </w:pPr>
            <w:r w:rsidRPr="00CD0A17">
              <w:rPr>
                <w:sz w:val="22"/>
                <w:szCs w:val="22"/>
              </w:rPr>
              <w:t>Кювета</w:t>
            </w:r>
          </w:p>
        </w:tc>
        <w:tc>
          <w:tcPr>
            <w:tcW w:w="224" w:type="pct"/>
            <w:vAlign w:val="center"/>
          </w:tcPr>
          <w:p w:rsidR="00CB52AA" w:rsidRPr="00CD0A17" w:rsidRDefault="00CB52AA" w:rsidP="009C488B">
            <w:pPr>
              <w:jc w:val="center"/>
              <w:rPr>
                <w:sz w:val="22"/>
                <w:szCs w:val="22"/>
              </w:rPr>
            </w:pPr>
            <w:proofErr w:type="spellStart"/>
            <w:proofErr w:type="gramStart"/>
            <w:r w:rsidRPr="00CD0A17">
              <w:rPr>
                <w:sz w:val="22"/>
                <w:szCs w:val="22"/>
              </w:rPr>
              <w:t>шт</w:t>
            </w:r>
            <w:proofErr w:type="spellEnd"/>
            <w:proofErr w:type="gramEnd"/>
          </w:p>
        </w:tc>
        <w:tc>
          <w:tcPr>
            <w:tcW w:w="853" w:type="pct"/>
            <w:vAlign w:val="center"/>
          </w:tcPr>
          <w:p w:rsidR="00CB52AA" w:rsidRPr="00CD0A17" w:rsidRDefault="00CB52AA" w:rsidP="009C488B">
            <w:pPr>
              <w:jc w:val="center"/>
              <w:rPr>
                <w:sz w:val="22"/>
                <w:szCs w:val="22"/>
              </w:rPr>
            </w:pPr>
            <w:r w:rsidRPr="00CD0A17">
              <w:rPr>
                <w:sz w:val="22"/>
                <w:szCs w:val="22"/>
              </w:rPr>
              <w:t>7800,00</w:t>
            </w:r>
          </w:p>
        </w:tc>
        <w:tc>
          <w:tcPr>
            <w:tcW w:w="853" w:type="pct"/>
            <w:vAlign w:val="center"/>
          </w:tcPr>
          <w:p w:rsidR="00CB52AA" w:rsidRPr="00CD0A17" w:rsidRDefault="00CD0A17" w:rsidP="009C488B">
            <w:pPr>
              <w:jc w:val="center"/>
              <w:rPr>
                <w:sz w:val="22"/>
                <w:szCs w:val="22"/>
              </w:rPr>
            </w:pPr>
            <w:r w:rsidRPr="00CD0A17">
              <w:rPr>
                <w:sz w:val="22"/>
                <w:szCs w:val="22"/>
              </w:rPr>
              <w:t>-</w:t>
            </w:r>
          </w:p>
        </w:tc>
        <w:tc>
          <w:tcPr>
            <w:tcW w:w="853" w:type="pct"/>
            <w:vAlign w:val="center"/>
          </w:tcPr>
          <w:p w:rsidR="00CB52AA" w:rsidRPr="00CD0A17" w:rsidRDefault="009C488B" w:rsidP="009C488B">
            <w:pPr>
              <w:jc w:val="center"/>
              <w:rPr>
                <w:sz w:val="22"/>
                <w:szCs w:val="22"/>
              </w:rPr>
            </w:pPr>
            <w:r>
              <w:rPr>
                <w:sz w:val="22"/>
                <w:szCs w:val="22"/>
              </w:rPr>
              <w:t>-</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022E8D">
        <w:rPr>
          <w:bCs/>
          <w:sz w:val="24"/>
          <w:szCs w:val="24"/>
        </w:rPr>
        <w:t>е</w:t>
      </w:r>
      <w:r w:rsidR="00F01327">
        <w:rPr>
          <w:bCs/>
          <w:sz w:val="24"/>
          <w:szCs w:val="24"/>
        </w:rPr>
        <w:t xml:space="preserve"> поставщик</w:t>
      </w:r>
      <w:r w:rsidR="00022E8D">
        <w:rPr>
          <w:bCs/>
          <w:sz w:val="24"/>
          <w:szCs w:val="24"/>
        </w:rPr>
        <w:t>и</w:t>
      </w:r>
      <w:r w:rsidR="00890789">
        <w:rPr>
          <w:bCs/>
          <w:sz w:val="24"/>
          <w:szCs w:val="24"/>
        </w:rPr>
        <w:t xml:space="preserve"> </w:t>
      </w:r>
      <w:r w:rsidR="00F14FCD" w:rsidRPr="00F14FCD">
        <w:rPr>
          <w:b/>
          <w:bCs/>
          <w:sz w:val="24"/>
          <w:szCs w:val="24"/>
        </w:rPr>
        <w:t>Т</w:t>
      </w:r>
      <w:r w:rsidR="00F11C67">
        <w:rPr>
          <w:b/>
          <w:bCs/>
          <w:sz w:val="24"/>
          <w:szCs w:val="24"/>
        </w:rPr>
        <w:t>ОО «</w:t>
      </w:r>
      <w:r w:rsidR="00CD0A17">
        <w:rPr>
          <w:b/>
          <w:bCs/>
          <w:sz w:val="24"/>
          <w:szCs w:val="24"/>
        </w:rPr>
        <w:t>Гелика</w:t>
      </w:r>
      <w:r w:rsidR="00931F72">
        <w:rPr>
          <w:b/>
          <w:bCs/>
          <w:sz w:val="24"/>
          <w:szCs w:val="24"/>
        </w:rPr>
        <w:t>»</w:t>
      </w:r>
      <w:r w:rsidR="00022E8D">
        <w:rPr>
          <w:b/>
          <w:bCs/>
          <w:sz w:val="24"/>
          <w:szCs w:val="24"/>
        </w:rPr>
        <w:t>, ТОО «</w:t>
      </w:r>
      <w:proofErr w:type="spellStart"/>
      <w:r w:rsidR="00CD0A17">
        <w:rPr>
          <w:b/>
          <w:bCs/>
          <w:sz w:val="24"/>
          <w:szCs w:val="24"/>
          <w:lang w:val="en-US"/>
        </w:rPr>
        <w:t>Sunmedica</w:t>
      </w:r>
      <w:proofErr w:type="spellEnd"/>
      <w:r w:rsidR="00022E8D">
        <w:rPr>
          <w:b/>
          <w:bCs/>
          <w:sz w:val="24"/>
          <w:szCs w:val="24"/>
        </w:rPr>
        <w:t>»</w:t>
      </w:r>
      <w:r w:rsidR="00CD0A17">
        <w:rPr>
          <w:b/>
          <w:bCs/>
          <w:sz w:val="24"/>
          <w:szCs w:val="24"/>
        </w:rPr>
        <w:t>, ТОО «</w:t>
      </w:r>
      <w:proofErr w:type="spellStart"/>
      <w:r w:rsidR="00CD0A17">
        <w:rPr>
          <w:b/>
          <w:bCs/>
          <w:sz w:val="24"/>
          <w:szCs w:val="24"/>
        </w:rPr>
        <w:t>Реамол-СК</w:t>
      </w:r>
      <w:proofErr w:type="spellEnd"/>
      <w:r w:rsidR="00CD0A17">
        <w:rPr>
          <w:b/>
          <w:bCs/>
          <w:sz w:val="24"/>
          <w:szCs w:val="24"/>
        </w:rPr>
        <w:t xml:space="preserve">» </w:t>
      </w:r>
      <w:r w:rsidR="00CF190C">
        <w:rPr>
          <w:b/>
          <w:bCs/>
          <w:sz w:val="24"/>
          <w:szCs w:val="24"/>
          <w:lang w:val="kk-KZ"/>
        </w:rPr>
        <w:t xml:space="preserve"> </w:t>
      </w:r>
      <w:r w:rsidR="00747DE6">
        <w:rPr>
          <w:bCs/>
          <w:color w:val="000000"/>
          <w:sz w:val="24"/>
          <w:szCs w:val="24"/>
          <w:lang w:val="kk-KZ"/>
        </w:rPr>
        <w:t>соответствую</w:t>
      </w:r>
      <w:r w:rsidR="00CF190C">
        <w:rPr>
          <w:bCs/>
          <w:color w:val="000000"/>
          <w:sz w:val="24"/>
          <w:szCs w:val="24"/>
          <w:lang w:val="kk-KZ"/>
        </w:rPr>
        <w:t>т</w:t>
      </w:r>
      <w:r w:rsidR="00B601B7" w:rsidRPr="00047061">
        <w:rPr>
          <w:bCs/>
          <w:color w:val="000000"/>
          <w:sz w:val="24"/>
          <w:szCs w:val="24"/>
        </w:rPr>
        <w:t xml:space="preserve">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9C488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9C488B">
        <w:rPr>
          <w:sz w:val="24"/>
          <w:szCs w:val="24"/>
        </w:rPr>
        <w:t>енциального поставщика: по лотам</w:t>
      </w:r>
      <w:r w:rsidRPr="00E232DB">
        <w:rPr>
          <w:sz w:val="24"/>
          <w:szCs w:val="24"/>
        </w:rPr>
        <w:t xml:space="preserve"> </w:t>
      </w:r>
      <w:r w:rsidRPr="00E232DB">
        <w:rPr>
          <w:b/>
          <w:sz w:val="24"/>
          <w:szCs w:val="24"/>
        </w:rPr>
        <w:t xml:space="preserve">№ </w:t>
      </w:r>
      <w:r w:rsidR="00CF190C">
        <w:rPr>
          <w:b/>
          <w:sz w:val="24"/>
          <w:szCs w:val="24"/>
          <w:lang w:val="kk-KZ"/>
        </w:rPr>
        <w:t>1</w:t>
      </w:r>
      <w:r w:rsidR="009C488B">
        <w:rPr>
          <w:b/>
          <w:sz w:val="24"/>
          <w:szCs w:val="24"/>
          <w:lang w:val="kk-KZ"/>
        </w:rPr>
        <w:t>, 2</w:t>
      </w:r>
      <w:r w:rsidRPr="00E232DB">
        <w:rPr>
          <w:b/>
          <w:sz w:val="24"/>
          <w:szCs w:val="24"/>
        </w:rPr>
        <w:t xml:space="preserve"> -  </w:t>
      </w:r>
      <w:r w:rsidR="00CF190C" w:rsidRPr="00CF190C">
        <w:rPr>
          <w:b/>
          <w:bCs/>
          <w:sz w:val="24"/>
          <w:szCs w:val="24"/>
        </w:rPr>
        <w:t>ТОО «</w:t>
      </w:r>
      <w:proofErr w:type="spellStart"/>
      <w:r w:rsidR="009C488B" w:rsidRPr="009C488B">
        <w:rPr>
          <w:b/>
          <w:bCs/>
          <w:sz w:val="24"/>
          <w:szCs w:val="24"/>
          <w:lang w:val="en-US"/>
        </w:rPr>
        <w:t>Sunmedica</w:t>
      </w:r>
      <w:proofErr w:type="spellEnd"/>
      <w:r w:rsidR="00CF190C" w:rsidRPr="00CF190C">
        <w:rPr>
          <w:b/>
          <w:bCs/>
          <w:sz w:val="24"/>
          <w:szCs w:val="24"/>
        </w:rPr>
        <w:t>»</w:t>
      </w:r>
      <w:r w:rsidRPr="00E232DB">
        <w:rPr>
          <w:b/>
          <w:sz w:val="24"/>
          <w:szCs w:val="24"/>
        </w:rPr>
        <w:t>,</w:t>
      </w:r>
      <w:r w:rsidR="00E232DB">
        <w:rPr>
          <w:bCs/>
          <w:sz w:val="24"/>
          <w:szCs w:val="24"/>
        </w:rPr>
        <w:t>.</w:t>
      </w:r>
      <w:r w:rsidR="009C488B" w:rsidRPr="009C488B">
        <w:rPr>
          <w:bCs/>
          <w:sz w:val="22"/>
          <w:szCs w:val="22"/>
        </w:rPr>
        <w:t xml:space="preserve"> </w:t>
      </w:r>
      <w:r w:rsidR="009C488B" w:rsidRPr="00CF190C">
        <w:rPr>
          <w:bCs/>
          <w:sz w:val="22"/>
          <w:szCs w:val="22"/>
        </w:rPr>
        <w:t xml:space="preserve">РК, </w:t>
      </w:r>
      <w:proofErr w:type="spellStart"/>
      <w:r w:rsidR="009C488B" w:rsidRPr="00CF190C">
        <w:rPr>
          <w:bCs/>
          <w:sz w:val="22"/>
          <w:szCs w:val="22"/>
        </w:rPr>
        <w:t>г</w:t>
      </w:r>
      <w:proofErr w:type="gramStart"/>
      <w:r w:rsidR="009C488B" w:rsidRPr="00CF190C">
        <w:rPr>
          <w:bCs/>
          <w:sz w:val="22"/>
          <w:szCs w:val="22"/>
        </w:rPr>
        <w:t>.</w:t>
      </w:r>
      <w:r w:rsidR="009C488B">
        <w:rPr>
          <w:bCs/>
          <w:sz w:val="22"/>
          <w:szCs w:val="22"/>
        </w:rPr>
        <w:t>А</w:t>
      </w:r>
      <w:proofErr w:type="gramEnd"/>
      <w:r w:rsidR="009C488B">
        <w:rPr>
          <w:bCs/>
          <w:sz w:val="22"/>
          <w:szCs w:val="22"/>
        </w:rPr>
        <w:t>лматы</w:t>
      </w:r>
      <w:proofErr w:type="spellEnd"/>
      <w:r w:rsidR="009C488B" w:rsidRPr="00CF190C">
        <w:rPr>
          <w:bCs/>
          <w:sz w:val="22"/>
          <w:szCs w:val="22"/>
        </w:rPr>
        <w:t xml:space="preserve">, </w:t>
      </w:r>
      <w:r w:rsidR="009C488B">
        <w:rPr>
          <w:bCs/>
          <w:sz w:val="22"/>
          <w:szCs w:val="22"/>
        </w:rPr>
        <w:t xml:space="preserve">ул. </w:t>
      </w:r>
      <w:proofErr w:type="spellStart"/>
      <w:r w:rsidR="009C488B">
        <w:rPr>
          <w:bCs/>
          <w:sz w:val="22"/>
          <w:szCs w:val="22"/>
        </w:rPr>
        <w:t>Кунаева</w:t>
      </w:r>
      <w:proofErr w:type="spellEnd"/>
      <w:r w:rsidR="009C488B">
        <w:rPr>
          <w:bCs/>
          <w:sz w:val="22"/>
          <w:szCs w:val="22"/>
        </w:rPr>
        <w:t>, 21Б</w:t>
      </w:r>
      <w:r w:rsidR="00747DE6">
        <w:rPr>
          <w:bCs/>
          <w:sz w:val="22"/>
          <w:szCs w:val="22"/>
        </w:rPr>
        <w:t>.</w:t>
      </w:r>
    </w:p>
    <w:p w:rsidR="009C488B" w:rsidRPr="00E232DB" w:rsidRDefault="009C488B" w:rsidP="009C488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232DB">
        <w:rPr>
          <w:sz w:val="24"/>
          <w:szCs w:val="24"/>
        </w:rPr>
        <w:t xml:space="preserve"> </w:t>
      </w:r>
      <w:r w:rsidRPr="00E232DB">
        <w:rPr>
          <w:b/>
          <w:sz w:val="24"/>
          <w:szCs w:val="24"/>
        </w:rPr>
        <w:t xml:space="preserve">№ </w:t>
      </w:r>
      <w:r>
        <w:rPr>
          <w:b/>
          <w:sz w:val="24"/>
          <w:szCs w:val="24"/>
        </w:rPr>
        <w:t>3</w:t>
      </w:r>
      <w:r w:rsidRPr="00E232DB">
        <w:rPr>
          <w:b/>
          <w:sz w:val="24"/>
          <w:szCs w:val="24"/>
        </w:rPr>
        <w:t xml:space="preserve"> -  </w:t>
      </w:r>
      <w:r w:rsidRPr="00CF190C">
        <w:rPr>
          <w:b/>
          <w:bCs/>
          <w:sz w:val="24"/>
          <w:szCs w:val="24"/>
        </w:rPr>
        <w:t>ТОО «</w:t>
      </w:r>
      <w:proofErr w:type="spellStart"/>
      <w:r w:rsidRPr="009C488B">
        <w:rPr>
          <w:b/>
          <w:bCs/>
          <w:sz w:val="24"/>
          <w:szCs w:val="24"/>
        </w:rPr>
        <w:t>Реамол-СК</w:t>
      </w:r>
      <w:proofErr w:type="spellEnd"/>
      <w:r w:rsidRPr="00CF190C">
        <w:rPr>
          <w:b/>
          <w:bCs/>
          <w:sz w:val="24"/>
          <w:szCs w:val="24"/>
        </w:rPr>
        <w:t>»</w:t>
      </w:r>
      <w:r w:rsidRPr="00E232DB">
        <w:rPr>
          <w:b/>
          <w:sz w:val="24"/>
          <w:szCs w:val="24"/>
        </w:rPr>
        <w:t>,</w:t>
      </w:r>
      <w:r>
        <w:rPr>
          <w:bCs/>
          <w:sz w:val="24"/>
          <w:szCs w:val="24"/>
        </w:rPr>
        <w:t>.</w:t>
      </w:r>
      <w:r w:rsidRPr="009C488B">
        <w:rPr>
          <w:bCs/>
          <w:sz w:val="22"/>
          <w:szCs w:val="22"/>
        </w:rPr>
        <w:t xml:space="preserve"> </w:t>
      </w:r>
      <w:r>
        <w:rPr>
          <w:bCs/>
          <w:sz w:val="22"/>
          <w:szCs w:val="22"/>
        </w:rPr>
        <w:t>РК, г</w:t>
      </w:r>
      <w:proofErr w:type="gramStart"/>
      <w:r>
        <w:rPr>
          <w:bCs/>
          <w:sz w:val="22"/>
          <w:szCs w:val="22"/>
        </w:rPr>
        <w:t>.П</w:t>
      </w:r>
      <w:proofErr w:type="gramEnd"/>
      <w:r>
        <w:rPr>
          <w:bCs/>
          <w:sz w:val="22"/>
          <w:szCs w:val="22"/>
        </w:rPr>
        <w:t>етропавловск, ул.Смирнова, 60.</w:t>
      </w:r>
    </w:p>
    <w:p w:rsidR="009C488B" w:rsidRPr="009C488B" w:rsidRDefault="009C488B" w:rsidP="009C488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232DB">
        <w:rPr>
          <w:sz w:val="24"/>
          <w:szCs w:val="24"/>
        </w:rPr>
        <w:t xml:space="preserve"> </w:t>
      </w:r>
      <w:r w:rsidRPr="00E232DB">
        <w:rPr>
          <w:b/>
          <w:sz w:val="24"/>
          <w:szCs w:val="24"/>
        </w:rPr>
        <w:t xml:space="preserve">№ </w:t>
      </w:r>
      <w:r>
        <w:rPr>
          <w:b/>
          <w:sz w:val="24"/>
          <w:szCs w:val="24"/>
        </w:rPr>
        <w:t>4</w:t>
      </w:r>
      <w:r>
        <w:rPr>
          <w:b/>
          <w:sz w:val="24"/>
          <w:szCs w:val="24"/>
          <w:lang w:val="kk-KZ"/>
        </w:rPr>
        <w:t>, 5</w:t>
      </w:r>
      <w:r w:rsidRPr="00E232DB">
        <w:rPr>
          <w:b/>
          <w:sz w:val="24"/>
          <w:szCs w:val="24"/>
        </w:rPr>
        <w:t xml:space="preserve"> -  </w:t>
      </w:r>
      <w:r w:rsidRPr="00CF190C">
        <w:rPr>
          <w:b/>
          <w:bCs/>
          <w:sz w:val="24"/>
          <w:szCs w:val="24"/>
        </w:rPr>
        <w:t>ТОО «</w:t>
      </w:r>
      <w:r>
        <w:rPr>
          <w:b/>
          <w:bCs/>
          <w:sz w:val="24"/>
          <w:szCs w:val="24"/>
        </w:rPr>
        <w:t>Гелика</w:t>
      </w:r>
      <w:r w:rsidRPr="00CF190C">
        <w:rPr>
          <w:b/>
          <w:bCs/>
          <w:sz w:val="24"/>
          <w:szCs w:val="24"/>
        </w:rPr>
        <w:t>»</w:t>
      </w:r>
      <w:r w:rsidRPr="00E232DB">
        <w:rPr>
          <w:b/>
          <w:sz w:val="24"/>
          <w:szCs w:val="24"/>
        </w:rPr>
        <w:t>,</w:t>
      </w:r>
      <w:r>
        <w:rPr>
          <w:bCs/>
          <w:sz w:val="24"/>
          <w:szCs w:val="24"/>
        </w:rPr>
        <w:t>.</w:t>
      </w:r>
      <w:r w:rsidRPr="009C488B">
        <w:rPr>
          <w:bCs/>
          <w:sz w:val="22"/>
          <w:szCs w:val="22"/>
        </w:rPr>
        <w:t xml:space="preserve"> </w:t>
      </w:r>
      <w:r w:rsidRPr="00CF190C">
        <w:rPr>
          <w:bCs/>
          <w:sz w:val="22"/>
          <w:szCs w:val="22"/>
        </w:rPr>
        <w:t>РК, г</w:t>
      </w:r>
      <w:proofErr w:type="gramStart"/>
      <w:r w:rsidRPr="00CF190C">
        <w:rPr>
          <w:bCs/>
          <w:sz w:val="22"/>
          <w:szCs w:val="22"/>
        </w:rPr>
        <w:t>.П</w:t>
      </w:r>
      <w:proofErr w:type="gramEnd"/>
      <w:r w:rsidRPr="00CF190C">
        <w:rPr>
          <w:bCs/>
          <w:sz w:val="22"/>
          <w:szCs w:val="22"/>
        </w:rPr>
        <w:t>етропавловск, ул.</w:t>
      </w:r>
      <w:r>
        <w:rPr>
          <w:bCs/>
          <w:sz w:val="22"/>
          <w:szCs w:val="22"/>
        </w:rPr>
        <w:t>Маяковского</w:t>
      </w:r>
      <w:r w:rsidRPr="00CF190C">
        <w:rPr>
          <w:bCs/>
          <w:sz w:val="22"/>
          <w:szCs w:val="22"/>
        </w:rPr>
        <w:t>,</w:t>
      </w:r>
      <w:r>
        <w:rPr>
          <w:bCs/>
          <w:sz w:val="22"/>
          <w:szCs w:val="22"/>
        </w:rPr>
        <w:t xml:space="preserve"> 95.</w:t>
      </w:r>
    </w:p>
    <w:p w:rsidR="009C488B" w:rsidRPr="00E232DB" w:rsidRDefault="009C488B" w:rsidP="009C488B">
      <w:pPr>
        <w:pStyle w:val="a3"/>
        <w:autoSpaceDE w:val="0"/>
        <w:autoSpaceDN w:val="0"/>
        <w:adjustRightInd w:val="0"/>
        <w:jc w:val="both"/>
        <w:rPr>
          <w:bCs/>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2E8D"/>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0AB"/>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C32F1"/>
    <w:rsid w:val="003D0AAC"/>
    <w:rsid w:val="003D144D"/>
    <w:rsid w:val="003D308E"/>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21F5"/>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1937"/>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47DE6"/>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1AF6"/>
    <w:rsid w:val="007F2308"/>
    <w:rsid w:val="008021A3"/>
    <w:rsid w:val="00802DC6"/>
    <w:rsid w:val="0080338A"/>
    <w:rsid w:val="00807A93"/>
    <w:rsid w:val="00815B32"/>
    <w:rsid w:val="0082232B"/>
    <w:rsid w:val="00823D18"/>
    <w:rsid w:val="00823D7B"/>
    <w:rsid w:val="00824F82"/>
    <w:rsid w:val="008263EE"/>
    <w:rsid w:val="00826C46"/>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8F7BBC"/>
    <w:rsid w:val="009029AB"/>
    <w:rsid w:val="009034E5"/>
    <w:rsid w:val="00905288"/>
    <w:rsid w:val="009129EF"/>
    <w:rsid w:val="00921725"/>
    <w:rsid w:val="00925DA4"/>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488B"/>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296"/>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36B7A"/>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52AA"/>
    <w:rsid w:val="00CB72CF"/>
    <w:rsid w:val="00CC0A19"/>
    <w:rsid w:val="00CC31A8"/>
    <w:rsid w:val="00CC6888"/>
    <w:rsid w:val="00CD0A17"/>
    <w:rsid w:val="00CD68EF"/>
    <w:rsid w:val="00CE3B05"/>
    <w:rsid w:val="00CE5C62"/>
    <w:rsid w:val="00CF0008"/>
    <w:rsid w:val="00CF190C"/>
    <w:rsid w:val="00CF2179"/>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3D25"/>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53F"/>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7319</TotalTime>
  <Pages>3</Pages>
  <Words>841</Words>
  <Characters>4794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138</cp:revision>
  <cp:lastPrinted>2020-10-23T03:33:00Z</cp:lastPrinted>
  <dcterms:created xsi:type="dcterms:W3CDTF">2018-03-27T11:00:00Z</dcterms:created>
  <dcterms:modified xsi:type="dcterms:W3CDTF">2020-11-09T09:53:00Z</dcterms:modified>
</cp:coreProperties>
</file>